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9083" w14:textId="77777777" w:rsidR="008060A5" w:rsidRPr="000A3900" w:rsidRDefault="008060A5" w:rsidP="008060A5">
      <w:pPr>
        <w:spacing w:before="69" w:line="290" w:lineRule="auto"/>
        <w:ind w:left="567" w:right="177"/>
        <w:jc w:val="center"/>
        <w:rPr>
          <w:b/>
          <w:color w:val="161616"/>
          <w:sz w:val="22"/>
          <w:szCs w:val="22"/>
          <w:u w:val="single"/>
        </w:rPr>
      </w:pPr>
    </w:p>
    <w:p w14:paraId="005EFADD" w14:textId="77777777" w:rsidR="008060A5" w:rsidRPr="000A3900" w:rsidRDefault="008060A5" w:rsidP="008060A5">
      <w:pPr>
        <w:spacing w:before="69" w:line="290" w:lineRule="auto"/>
        <w:ind w:left="567" w:right="177"/>
        <w:jc w:val="center"/>
        <w:rPr>
          <w:b/>
          <w:color w:val="161616"/>
          <w:sz w:val="22"/>
          <w:szCs w:val="22"/>
          <w:u w:val="single"/>
        </w:rPr>
      </w:pPr>
    </w:p>
    <w:p w14:paraId="73CD8CB1" w14:textId="5721319E" w:rsidR="008060A5" w:rsidRDefault="005E31DA" w:rsidP="00950F29">
      <w:pPr>
        <w:spacing w:before="69" w:line="290" w:lineRule="auto"/>
        <w:ind w:left="567" w:right="177"/>
        <w:jc w:val="center"/>
        <w:rPr>
          <w:rFonts w:ascii="Faustina" w:hAnsi="Faustina"/>
          <w:b/>
          <w:color w:val="161616"/>
          <w:sz w:val="22"/>
          <w:szCs w:val="22"/>
          <w:u w:val="single"/>
        </w:rPr>
      </w:pPr>
      <w:r w:rsidRPr="005E31DA">
        <w:rPr>
          <w:rFonts w:ascii="Faustina" w:hAnsi="Faustina"/>
          <w:b/>
          <w:color w:val="161616"/>
          <w:sz w:val="22"/>
          <w:szCs w:val="22"/>
          <w:u w:val="single"/>
        </w:rPr>
        <w:t>ACUERDO ESPECÍFICO</w:t>
      </w:r>
      <w:r>
        <w:rPr>
          <w:rFonts w:ascii="Faustina" w:hAnsi="Faustina"/>
          <w:b/>
          <w:color w:val="161616"/>
          <w:sz w:val="22"/>
          <w:szCs w:val="22"/>
          <w:u w:val="single"/>
        </w:rPr>
        <w:t xml:space="preserve"> 01 </w:t>
      </w:r>
      <w:r w:rsidRPr="005E31DA">
        <w:rPr>
          <w:rFonts w:ascii="Faustina" w:hAnsi="Faustina"/>
          <w:b/>
          <w:color w:val="161616"/>
          <w:sz w:val="22"/>
          <w:szCs w:val="22"/>
          <w:u w:val="single"/>
        </w:rPr>
        <w:t xml:space="preserve">ENTRE LA UNIVERSIDAD NACIONAL DE </w:t>
      </w:r>
      <w:r>
        <w:rPr>
          <w:rFonts w:ascii="Faustina" w:hAnsi="Faustina"/>
          <w:b/>
          <w:color w:val="161616"/>
          <w:sz w:val="22"/>
          <w:szCs w:val="22"/>
          <w:u w:val="single"/>
        </w:rPr>
        <w:t xml:space="preserve">GENERAL </w:t>
      </w:r>
      <w:r w:rsidRPr="005E31DA">
        <w:rPr>
          <w:rFonts w:ascii="Faustina" w:hAnsi="Faustina"/>
          <w:b/>
          <w:color w:val="161616"/>
          <w:sz w:val="22"/>
          <w:szCs w:val="22"/>
          <w:u w:val="single"/>
        </w:rPr>
        <w:t>SAN MARTÍN</w:t>
      </w:r>
      <w:r>
        <w:rPr>
          <w:rFonts w:ascii="Faustina" w:hAnsi="Faustina"/>
          <w:b/>
          <w:color w:val="161616"/>
          <w:sz w:val="22"/>
          <w:szCs w:val="22"/>
          <w:u w:val="single"/>
        </w:rPr>
        <w:t xml:space="preserve"> </w:t>
      </w:r>
      <w:r w:rsidRPr="005E31DA">
        <w:rPr>
          <w:rFonts w:ascii="Faustina" w:hAnsi="Faustina"/>
          <w:b/>
          <w:color w:val="161616"/>
          <w:sz w:val="22"/>
          <w:szCs w:val="22"/>
          <w:u w:val="single"/>
        </w:rPr>
        <w:t xml:space="preserve">Y </w:t>
      </w:r>
      <w:r w:rsidR="00FB2C97">
        <w:rPr>
          <w:rFonts w:ascii="Faustina" w:hAnsi="Faustina"/>
          <w:b/>
          <w:color w:val="161616"/>
          <w:sz w:val="22"/>
          <w:szCs w:val="22"/>
          <w:u w:val="single"/>
        </w:rPr>
        <w:t>OPERADORA MERPLAC S.A.</w:t>
      </w:r>
    </w:p>
    <w:p w14:paraId="3AE0918F" w14:textId="77777777" w:rsidR="005E31DA" w:rsidRPr="000A3900" w:rsidRDefault="005E31DA" w:rsidP="00FB2C97">
      <w:pPr>
        <w:ind w:right="232"/>
        <w:jc w:val="both"/>
        <w:rPr>
          <w:rFonts w:ascii="Faustina" w:hAnsi="Faustina"/>
          <w:sz w:val="22"/>
          <w:szCs w:val="22"/>
        </w:rPr>
      </w:pPr>
    </w:p>
    <w:p w14:paraId="43A0A78B" w14:textId="0145DCF6" w:rsidR="00DA701F" w:rsidRDefault="00194560" w:rsidP="003452D2">
      <w:pPr>
        <w:ind w:right="232"/>
        <w:jc w:val="both"/>
        <w:rPr>
          <w:rFonts w:ascii="Faustina" w:hAnsi="Faustina"/>
          <w:sz w:val="22"/>
          <w:szCs w:val="22"/>
        </w:rPr>
      </w:pPr>
      <w:r w:rsidRPr="000A3900">
        <w:rPr>
          <w:rFonts w:ascii="Faustina" w:hAnsi="Faustina"/>
          <w:sz w:val="22"/>
          <w:szCs w:val="22"/>
        </w:rPr>
        <w:t>Por una parte, la UNIVERSIDAD NACIONAL DE</w:t>
      </w:r>
      <w:r w:rsidR="00DA701F" w:rsidRPr="000A3900">
        <w:rPr>
          <w:rFonts w:ascii="Faustina" w:hAnsi="Faustina"/>
          <w:sz w:val="22"/>
          <w:szCs w:val="22"/>
        </w:rPr>
        <w:t xml:space="preserve"> GENERAL</w:t>
      </w:r>
      <w:r w:rsidRPr="000A3900">
        <w:rPr>
          <w:rFonts w:ascii="Faustina" w:hAnsi="Faustina"/>
          <w:sz w:val="22"/>
          <w:szCs w:val="22"/>
        </w:rPr>
        <w:t xml:space="preserve"> SAN MARTÍN, en adelante </w:t>
      </w:r>
      <w:r w:rsidR="0028444F">
        <w:rPr>
          <w:rFonts w:ascii="Faustina" w:hAnsi="Faustina"/>
          <w:sz w:val="22"/>
          <w:szCs w:val="22"/>
        </w:rPr>
        <w:t xml:space="preserve">“LA </w:t>
      </w:r>
      <w:r w:rsidRPr="000A3900">
        <w:rPr>
          <w:rFonts w:ascii="Faustina" w:hAnsi="Faustina"/>
          <w:sz w:val="22"/>
          <w:szCs w:val="22"/>
        </w:rPr>
        <w:t>UNSAM</w:t>
      </w:r>
      <w:r w:rsidR="0028444F">
        <w:rPr>
          <w:rFonts w:ascii="Faustina" w:hAnsi="Faustina"/>
          <w:sz w:val="22"/>
          <w:szCs w:val="22"/>
        </w:rPr>
        <w:t>”</w:t>
      </w:r>
      <w:r w:rsidRPr="000A3900">
        <w:rPr>
          <w:rFonts w:ascii="Faustina" w:hAnsi="Faustina"/>
          <w:sz w:val="22"/>
          <w:szCs w:val="22"/>
        </w:rPr>
        <w:t xml:space="preserve"> con sede en </w:t>
      </w:r>
      <w:r w:rsidR="00735243">
        <w:rPr>
          <w:rFonts w:ascii="Faustina" w:hAnsi="Faustina"/>
          <w:sz w:val="22"/>
          <w:szCs w:val="22"/>
        </w:rPr>
        <w:t xml:space="preserve">Av. 25 de </w:t>
      </w:r>
      <w:proofErr w:type="gramStart"/>
      <w:r w:rsidR="00735243">
        <w:rPr>
          <w:rFonts w:ascii="Faustina" w:hAnsi="Faustina"/>
          <w:sz w:val="22"/>
          <w:szCs w:val="22"/>
        </w:rPr>
        <w:t>Mayo</w:t>
      </w:r>
      <w:proofErr w:type="gramEnd"/>
      <w:r w:rsidR="00735243">
        <w:rPr>
          <w:rFonts w:ascii="Faustina" w:hAnsi="Faustina"/>
          <w:sz w:val="22"/>
          <w:szCs w:val="22"/>
        </w:rPr>
        <w:t xml:space="preserve"> 1405</w:t>
      </w:r>
      <w:r w:rsidRPr="000A3900">
        <w:rPr>
          <w:rFonts w:ascii="Faustina" w:hAnsi="Faustina"/>
          <w:sz w:val="22"/>
          <w:szCs w:val="22"/>
        </w:rPr>
        <w:t xml:space="preserve">, </w:t>
      </w:r>
      <w:r w:rsidR="008267F3">
        <w:rPr>
          <w:rFonts w:ascii="Faustina" w:hAnsi="Faustina"/>
          <w:sz w:val="22"/>
          <w:szCs w:val="22"/>
        </w:rPr>
        <w:t>p</w:t>
      </w:r>
      <w:r w:rsidRPr="000A3900">
        <w:rPr>
          <w:rFonts w:ascii="Faustina" w:hAnsi="Faustina"/>
          <w:sz w:val="22"/>
          <w:szCs w:val="22"/>
        </w:rPr>
        <w:t xml:space="preserve">artido de Gral. San Martín, Provincia de Buenos Aires, República Argentina, </w:t>
      </w:r>
      <w:r w:rsidR="005E31DA" w:rsidRPr="005E31DA">
        <w:rPr>
          <w:rFonts w:ascii="Faustina" w:hAnsi="Faustina"/>
          <w:sz w:val="22"/>
          <w:szCs w:val="22"/>
        </w:rPr>
        <w:t>representada en este acto por</w:t>
      </w:r>
      <w:r w:rsidR="00B7258B">
        <w:rPr>
          <w:rFonts w:ascii="Faustina" w:hAnsi="Faustina"/>
          <w:sz w:val="22"/>
          <w:szCs w:val="22"/>
        </w:rPr>
        <w:t xml:space="preserve"> la Decana de la Escuela de Hábitat y Sostenibilidad de la UNSAM Dra. Ing. Susana Larrondo</w:t>
      </w:r>
      <w:r w:rsidR="005E31DA" w:rsidRPr="005E31DA">
        <w:rPr>
          <w:rFonts w:ascii="Faustina" w:hAnsi="Faustina"/>
          <w:sz w:val="22"/>
          <w:szCs w:val="22"/>
        </w:rPr>
        <w:t xml:space="preserve">, y por otra </w:t>
      </w:r>
      <w:r w:rsidR="00FB2C97" w:rsidRPr="00FB2C97">
        <w:rPr>
          <w:rFonts w:ascii="Faustina" w:hAnsi="Faustina"/>
          <w:sz w:val="22"/>
          <w:szCs w:val="22"/>
        </w:rPr>
        <w:t>OPERADORA MERPLAC S.A.</w:t>
      </w:r>
      <w:r w:rsidR="0028444F" w:rsidRPr="00FB2C97">
        <w:rPr>
          <w:rFonts w:ascii="Faustina" w:hAnsi="Faustina"/>
          <w:sz w:val="22"/>
          <w:szCs w:val="22"/>
        </w:rPr>
        <w:t>, en adelante “LA EMPRESA” con domicilio en</w:t>
      </w:r>
      <w:r w:rsidR="00FB2C97" w:rsidRPr="00FB2C97">
        <w:rPr>
          <w:rFonts w:ascii="Faustina" w:hAnsi="Faustina"/>
          <w:sz w:val="22"/>
          <w:szCs w:val="22"/>
        </w:rPr>
        <w:t xml:space="preserve"> Ruta 41 km 94, MERCEDES, 6600-BUENOS AIRES</w:t>
      </w:r>
      <w:r w:rsidR="0028444F" w:rsidRPr="00FB2C97">
        <w:rPr>
          <w:rFonts w:ascii="Faustina" w:hAnsi="Faustina"/>
          <w:sz w:val="22"/>
          <w:szCs w:val="22"/>
        </w:rPr>
        <w:t>, representada por su</w:t>
      </w:r>
      <w:r w:rsidR="00E8415F">
        <w:rPr>
          <w:rFonts w:ascii="Faustina" w:hAnsi="Faustina"/>
          <w:sz w:val="22"/>
          <w:szCs w:val="22"/>
        </w:rPr>
        <w:t xml:space="preserve"> presidente</w:t>
      </w:r>
      <w:r w:rsidR="0028444F" w:rsidRPr="00FB2C97">
        <w:rPr>
          <w:rFonts w:ascii="Faustina" w:hAnsi="Faustina"/>
          <w:sz w:val="22"/>
          <w:szCs w:val="22"/>
        </w:rPr>
        <w:t xml:space="preserve"> </w:t>
      </w:r>
      <w:r w:rsidR="00E8415F">
        <w:rPr>
          <w:rFonts w:ascii="Faustina" w:hAnsi="Faustina"/>
          <w:sz w:val="22"/>
          <w:szCs w:val="22"/>
        </w:rPr>
        <w:t>(</w:t>
      </w:r>
      <w:r w:rsidR="00FB2C97" w:rsidRPr="00FB2C97">
        <w:rPr>
          <w:rFonts w:ascii="Faustina" w:hAnsi="Faustina"/>
          <w:sz w:val="22"/>
          <w:szCs w:val="22"/>
        </w:rPr>
        <w:t>Titular</w:t>
      </w:r>
      <w:r w:rsidR="00E8415F">
        <w:rPr>
          <w:rFonts w:ascii="Faustina" w:hAnsi="Faustina"/>
          <w:sz w:val="22"/>
          <w:szCs w:val="22"/>
        </w:rPr>
        <w:t xml:space="preserve">) </w:t>
      </w:r>
      <w:r w:rsidR="00E8415F">
        <w:rPr>
          <w:rFonts w:ascii="Faustina" w:hAnsi="Faustina" w:cs="Times-Roman"/>
        </w:rPr>
        <w:t>Miguel Ángel Espíndola,</w:t>
      </w:r>
      <w:r w:rsidR="00471A89" w:rsidRPr="00FB2C97">
        <w:rPr>
          <w:rFonts w:ascii="Faustina" w:hAnsi="Faustina"/>
          <w:sz w:val="22"/>
          <w:szCs w:val="22"/>
        </w:rPr>
        <w:t xml:space="preserve"> </w:t>
      </w:r>
      <w:r w:rsidR="0028444F" w:rsidRPr="00FB2C97">
        <w:rPr>
          <w:rFonts w:ascii="Faustina" w:hAnsi="Faustina"/>
          <w:sz w:val="22"/>
          <w:szCs w:val="22"/>
        </w:rPr>
        <w:t xml:space="preserve">con DNI </w:t>
      </w:r>
      <w:r w:rsidR="00FB2C97" w:rsidRPr="00FB2C97">
        <w:rPr>
          <w:rFonts w:ascii="Faustina" w:hAnsi="Faustina"/>
          <w:sz w:val="22"/>
          <w:szCs w:val="22"/>
        </w:rPr>
        <w:t xml:space="preserve">10.613.927 </w:t>
      </w:r>
      <w:r w:rsidR="0028444F" w:rsidRPr="0028444F">
        <w:rPr>
          <w:rFonts w:ascii="Faustina" w:hAnsi="Faustina"/>
          <w:sz w:val="22"/>
          <w:szCs w:val="22"/>
        </w:rPr>
        <w:t>acuerdan celebrar el presente acuerdo</w:t>
      </w:r>
      <w:r w:rsidR="0028444F">
        <w:rPr>
          <w:rFonts w:ascii="Faustina" w:hAnsi="Faustina"/>
          <w:sz w:val="22"/>
          <w:szCs w:val="22"/>
        </w:rPr>
        <w:t xml:space="preserve"> </w:t>
      </w:r>
      <w:r w:rsidR="005E31DA" w:rsidRPr="005E31DA">
        <w:rPr>
          <w:rFonts w:ascii="Faustina" w:hAnsi="Faustina"/>
          <w:sz w:val="22"/>
          <w:szCs w:val="22"/>
        </w:rPr>
        <w:t>específico</w:t>
      </w:r>
      <w:r w:rsidR="001643C0">
        <w:rPr>
          <w:rFonts w:ascii="Faustina" w:hAnsi="Faustina"/>
          <w:sz w:val="22"/>
          <w:szCs w:val="22"/>
        </w:rPr>
        <w:t xml:space="preserve"> conforme las siguientes cláusulas</w:t>
      </w:r>
      <w:r w:rsidR="005E31DA">
        <w:rPr>
          <w:rFonts w:ascii="Faustina" w:hAnsi="Faustina"/>
          <w:sz w:val="22"/>
          <w:szCs w:val="22"/>
        </w:rPr>
        <w:t>.</w:t>
      </w:r>
    </w:p>
    <w:p w14:paraId="741100B7" w14:textId="77777777" w:rsidR="005E31DA" w:rsidRDefault="005E31DA" w:rsidP="003452D2">
      <w:pPr>
        <w:ind w:left="567" w:right="232"/>
        <w:jc w:val="both"/>
        <w:rPr>
          <w:rFonts w:ascii="Faustina" w:hAnsi="Faustina"/>
          <w:sz w:val="22"/>
          <w:szCs w:val="22"/>
        </w:rPr>
      </w:pPr>
    </w:p>
    <w:p w14:paraId="0F7B85E5" w14:textId="77777777" w:rsidR="005E31DA" w:rsidRDefault="005E31DA" w:rsidP="003452D2">
      <w:pPr>
        <w:ind w:left="567" w:right="232"/>
        <w:jc w:val="both"/>
        <w:rPr>
          <w:rFonts w:ascii="Faustina" w:hAnsi="Faustina"/>
          <w:sz w:val="22"/>
          <w:szCs w:val="22"/>
        </w:rPr>
      </w:pPr>
    </w:p>
    <w:p w14:paraId="70F2EF78" w14:textId="5A17B9D0" w:rsidR="00FB2C97" w:rsidRPr="00FB2C97" w:rsidRDefault="005E31DA" w:rsidP="003452D2">
      <w:pPr>
        <w:pStyle w:val="Default"/>
        <w:jc w:val="both"/>
        <w:rPr>
          <w:rFonts w:ascii="Faustina" w:hAnsi="Faustina"/>
          <w:color w:val="auto"/>
          <w:sz w:val="22"/>
          <w:szCs w:val="22"/>
        </w:rPr>
      </w:pPr>
      <w:r w:rsidRPr="005E31DA">
        <w:rPr>
          <w:rFonts w:ascii="Faustina" w:hAnsi="Faustina"/>
          <w:b/>
          <w:sz w:val="22"/>
          <w:szCs w:val="22"/>
        </w:rPr>
        <w:t>Primera</w:t>
      </w:r>
      <w:r w:rsidR="00FE68C0">
        <w:rPr>
          <w:rFonts w:ascii="Faustina" w:hAnsi="Faustina"/>
          <w:b/>
          <w:sz w:val="22"/>
          <w:szCs w:val="22"/>
        </w:rPr>
        <w:t xml:space="preserve"> Objetivo</w:t>
      </w:r>
      <w:r w:rsidRPr="005E31DA">
        <w:rPr>
          <w:rFonts w:ascii="Faustina" w:hAnsi="Faustina"/>
          <w:b/>
          <w:sz w:val="22"/>
          <w:szCs w:val="22"/>
        </w:rPr>
        <w:t>:</w:t>
      </w:r>
      <w:r w:rsidRPr="005E31DA">
        <w:rPr>
          <w:rFonts w:ascii="Faustina" w:hAnsi="Faustina"/>
          <w:sz w:val="22"/>
          <w:szCs w:val="22"/>
        </w:rPr>
        <w:t xml:space="preserve"> </w:t>
      </w:r>
      <w:r w:rsidRPr="00FB2C97">
        <w:rPr>
          <w:rFonts w:ascii="Faustina" w:hAnsi="Faustina"/>
          <w:color w:val="auto"/>
          <w:sz w:val="22"/>
          <w:szCs w:val="22"/>
        </w:rPr>
        <w:t>El objetivo de este acuerdo específico es</w:t>
      </w:r>
      <w:r w:rsidR="0028444F" w:rsidRPr="00FB2C97">
        <w:rPr>
          <w:rFonts w:ascii="Faustina" w:hAnsi="Faustina"/>
          <w:color w:val="auto"/>
          <w:sz w:val="22"/>
          <w:szCs w:val="22"/>
        </w:rPr>
        <w:t xml:space="preserve"> </w:t>
      </w:r>
      <w:r w:rsidR="00FB2C97">
        <w:rPr>
          <w:rFonts w:ascii="Faustina" w:hAnsi="Faustina"/>
          <w:color w:val="auto"/>
          <w:sz w:val="22"/>
          <w:szCs w:val="22"/>
        </w:rPr>
        <w:t xml:space="preserve">efectuar la </w:t>
      </w:r>
      <w:r w:rsidR="00FB2C97" w:rsidRPr="00FB2C97">
        <w:rPr>
          <w:rFonts w:ascii="Faustina" w:hAnsi="Faustina"/>
          <w:color w:val="auto"/>
          <w:sz w:val="22"/>
          <w:szCs w:val="22"/>
        </w:rPr>
        <w:t>evaluación</w:t>
      </w:r>
      <w:r w:rsidR="00FB2C97">
        <w:rPr>
          <w:rFonts w:ascii="Faustina" w:hAnsi="Faustina"/>
          <w:color w:val="auto"/>
          <w:sz w:val="22"/>
          <w:szCs w:val="22"/>
        </w:rPr>
        <w:t xml:space="preserve"> </w:t>
      </w:r>
      <w:r w:rsidR="00FB2C97" w:rsidRPr="00FB2C97">
        <w:rPr>
          <w:rFonts w:ascii="Faustina" w:hAnsi="Faustina"/>
          <w:color w:val="auto"/>
          <w:sz w:val="22"/>
          <w:szCs w:val="22"/>
        </w:rPr>
        <w:t>y opinión con respecto de la tecnología recupero y reciclado de plásticos desarrollado por la</w:t>
      </w:r>
      <w:r w:rsidR="00FB2C97">
        <w:rPr>
          <w:rFonts w:ascii="Faustina" w:hAnsi="Faustina"/>
          <w:color w:val="auto"/>
          <w:sz w:val="22"/>
          <w:szCs w:val="22"/>
        </w:rPr>
        <w:t xml:space="preserve"> </w:t>
      </w:r>
      <w:r w:rsidR="00FB2C97" w:rsidRPr="00FB2C97">
        <w:rPr>
          <w:rFonts w:ascii="Faustina" w:hAnsi="Faustina"/>
          <w:color w:val="auto"/>
          <w:sz w:val="22"/>
          <w:szCs w:val="22"/>
        </w:rPr>
        <w:t>Operadora Merplac SA.</w:t>
      </w:r>
    </w:p>
    <w:p w14:paraId="69AE308B" w14:textId="3D20E5C7" w:rsidR="00FB2C97" w:rsidRPr="00FB2C97" w:rsidRDefault="00FB2C97" w:rsidP="003452D2">
      <w:pPr>
        <w:pStyle w:val="Default"/>
        <w:jc w:val="both"/>
        <w:rPr>
          <w:rFonts w:ascii="Faustina" w:hAnsi="Faustina"/>
          <w:color w:val="auto"/>
          <w:sz w:val="22"/>
          <w:szCs w:val="22"/>
        </w:rPr>
      </w:pPr>
      <w:r w:rsidRPr="00FB2C97">
        <w:rPr>
          <w:rFonts w:ascii="Faustina" w:hAnsi="Faustina"/>
          <w:color w:val="auto"/>
          <w:sz w:val="22"/>
          <w:szCs w:val="22"/>
        </w:rPr>
        <w:t>En tal sentido, se presenta la siguiente cotización para evaluar el Proceso de Reciclado de</w:t>
      </w:r>
      <w:r>
        <w:rPr>
          <w:rFonts w:ascii="Faustina" w:hAnsi="Faustina"/>
          <w:color w:val="auto"/>
          <w:sz w:val="22"/>
          <w:szCs w:val="22"/>
        </w:rPr>
        <w:t xml:space="preserve"> </w:t>
      </w:r>
      <w:r w:rsidRPr="00FB2C97">
        <w:rPr>
          <w:rFonts w:ascii="Faustina" w:hAnsi="Faustina"/>
          <w:color w:val="auto"/>
          <w:sz w:val="22"/>
          <w:szCs w:val="22"/>
        </w:rPr>
        <w:t>Plásticos y Galpón de Almacenamiento de Residuos Valorizados y Baterías, de acuerdo con</w:t>
      </w:r>
    </w:p>
    <w:p w14:paraId="5BDE9E13" w14:textId="6EFCD5AE" w:rsidR="00FB2C97" w:rsidRPr="00FB2C97" w:rsidRDefault="00FB2C97" w:rsidP="003452D2">
      <w:pPr>
        <w:pStyle w:val="Default"/>
        <w:jc w:val="both"/>
        <w:rPr>
          <w:rFonts w:ascii="Faustina" w:hAnsi="Faustina"/>
          <w:color w:val="auto"/>
          <w:sz w:val="22"/>
          <w:szCs w:val="22"/>
        </w:rPr>
      </w:pPr>
      <w:r w:rsidRPr="00FB2C97">
        <w:rPr>
          <w:rFonts w:ascii="Faustina" w:hAnsi="Faustina"/>
          <w:color w:val="auto"/>
          <w:sz w:val="22"/>
          <w:szCs w:val="22"/>
        </w:rPr>
        <w:t>los requerimientos de la Resolución OPDS No 577/97 para el Registro Provincial de</w:t>
      </w:r>
      <w:r>
        <w:rPr>
          <w:rFonts w:ascii="Faustina" w:hAnsi="Faustina"/>
          <w:color w:val="auto"/>
          <w:sz w:val="22"/>
          <w:szCs w:val="22"/>
        </w:rPr>
        <w:t xml:space="preserve"> </w:t>
      </w:r>
      <w:r w:rsidRPr="00FB2C97">
        <w:rPr>
          <w:rFonts w:ascii="Faustina" w:hAnsi="Faustina"/>
          <w:color w:val="auto"/>
          <w:sz w:val="22"/>
          <w:szCs w:val="22"/>
        </w:rPr>
        <w:t>Tecnología de Residuos Especiales de la Provincia de Buenos Aires, Ley No 11.720.</w:t>
      </w:r>
    </w:p>
    <w:p w14:paraId="06631A05" w14:textId="77777777" w:rsidR="00FB2C97" w:rsidRPr="00FB2C97" w:rsidRDefault="00FB2C97" w:rsidP="003452D2">
      <w:pPr>
        <w:pStyle w:val="Default"/>
        <w:jc w:val="both"/>
        <w:rPr>
          <w:rFonts w:ascii="Faustina" w:hAnsi="Faustina"/>
          <w:color w:val="auto"/>
          <w:sz w:val="22"/>
          <w:szCs w:val="22"/>
        </w:rPr>
      </w:pPr>
    </w:p>
    <w:p w14:paraId="01564833" w14:textId="6AE842E3" w:rsidR="00FB2C97" w:rsidRPr="00FB2C97" w:rsidRDefault="00FB2C97" w:rsidP="003452D2">
      <w:pPr>
        <w:pStyle w:val="Default"/>
        <w:jc w:val="both"/>
        <w:rPr>
          <w:rFonts w:ascii="Faustina" w:hAnsi="Faustina"/>
          <w:color w:val="auto"/>
          <w:sz w:val="22"/>
          <w:szCs w:val="22"/>
        </w:rPr>
      </w:pPr>
      <w:r>
        <w:rPr>
          <w:rFonts w:ascii="Faustina" w:hAnsi="Faustina"/>
          <w:color w:val="auto"/>
          <w:sz w:val="22"/>
          <w:szCs w:val="22"/>
        </w:rPr>
        <w:t>Incluyendo:</w:t>
      </w:r>
    </w:p>
    <w:p w14:paraId="661C7AC2" w14:textId="77777777" w:rsidR="00FB2C97" w:rsidRPr="00FB2C97" w:rsidRDefault="00FB2C97" w:rsidP="003452D2">
      <w:pPr>
        <w:pStyle w:val="Default"/>
        <w:jc w:val="both"/>
        <w:rPr>
          <w:rFonts w:ascii="Faustina" w:hAnsi="Faustina"/>
          <w:color w:val="auto"/>
          <w:sz w:val="22"/>
          <w:szCs w:val="22"/>
        </w:rPr>
      </w:pPr>
      <w:r w:rsidRPr="00FB2C97">
        <w:rPr>
          <w:rFonts w:ascii="Faustina" w:hAnsi="Faustina"/>
          <w:color w:val="auto"/>
          <w:sz w:val="22"/>
          <w:szCs w:val="22"/>
        </w:rPr>
        <w:t>1. Evaluación de los antecedentes de la empresa Operadora Merplac SA;</w:t>
      </w:r>
    </w:p>
    <w:p w14:paraId="406961A4" w14:textId="49E3E464" w:rsidR="00FB2C97" w:rsidRPr="00FB2C97" w:rsidRDefault="00FB2C97" w:rsidP="003452D2">
      <w:pPr>
        <w:pStyle w:val="Default"/>
        <w:jc w:val="both"/>
        <w:rPr>
          <w:rFonts w:ascii="Faustina" w:hAnsi="Faustina"/>
          <w:color w:val="auto"/>
          <w:sz w:val="22"/>
          <w:szCs w:val="22"/>
        </w:rPr>
      </w:pPr>
      <w:r w:rsidRPr="00FB2C97">
        <w:rPr>
          <w:rFonts w:ascii="Faustina" w:hAnsi="Faustina"/>
          <w:color w:val="auto"/>
          <w:sz w:val="22"/>
          <w:szCs w:val="22"/>
        </w:rPr>
        <w:t>2. Evaluación sobre la condiciones técnicas y ambientales de operación de reciclado de</w:t>
      </w:r>
      <w:r>
        <w:rPr>
          <w:rFonts w:ascii="Faustina" w:hAnsi="Faustina"/>
          <w:color w:val="auto"/>
          <w:sz w:val="22"/>
          <w:szCs w:val="22"/>
        </w:rPr>
        <w:t xml:space="preserve"> </w:t>
      </w:r>
      <w:r w:rsidRPr="00FB2C97">
        <w:rPr>
          <w:rFonts w:ascii="Faustina" w:hAnsi="Faustina"/>
          <w:color w:val="auto"/>
          <w:sz w:val="22"/>
          <w:szCs w:val="22"/>
        </w:rPr>
        <w:t>plásticos sobre la base de documentación, informes, pruebas y evaluaciones concretas</w:t>
      </w:r>
      <w:r>
        <w:rPr>
          <w:rFonts w:ascii="Faustina" w:hAnsi="Faustina"/>
          <w:color w:val="auto"/>
          <w:sz w:val="22"/>
          <w:szCs w:val="22"/>
        </w:rPr>
        <w:t xml:space="preserve"> </w:t>
      </w:r>
      <w:r w:rsidRPr="00FB2C97">
        <w:rPr>
          <w:rFonts w:ascii="Faustina" w:hAnsi="Faustina"/>
          <w:color w:val="auto"/>
          <w:sz w:val="22"/>
          <w:szCs w:val="22"/>
        </w:rPr>
        <w:t>de la aplicación práctica de la tecnología propuesta.</w:t>
      </w:r>
    </w:p>
    <w:p w14:paraId="55DBEEE1" w14:textId="1E0DB87F" w:rsidR="00FB2C97" w:rsidRPr="00FB2C97" w:rsidRDefault="00FB2C97" w:rsidP="003452D2">
      <w:pPr>
        <w:pStyle w:val="Default"/>
        <w:jc w:val="both"/>
        <w:rPr>
          <w:rFonts w:ascii="Faustina" w:hAnsi="Faustina"/>
          <w:color w:val="auto"/>
          <w:sz w:val="22"/>
          <w:szCs w:val="22"/>
        </w:rPr>
      </w:pPr>
      <w:r w:rsidRPr="00FB2C97">
        <w:rPr>
          <w:rFonts w:ascii="Faustina" w:hAnsi="Faustina"/>
          <w:color w:val="auto"/>
          <w:sz w:val="22"/>
          <w:szCs w:val="22"/>
        </w:rPr>
        <w:t>3. Evaluación del flujo y equipamientos de los proceso</w:t>
      </w:r>
      <w:r w:rsidR="00424490">
        <w:rPr>
          <w:rFonts w:ascii="Faustina" w:hAnsi="Faustina"/>
          <w:color w:val="auto"/>
          <w:sz w:val="22"/>
          <w:szCs w:val="22"/>
        </w:rPr>
        <w:t>s</w:t>
      </w:r>
      <w:r w:rsidRPr="00FB2C97">
        <w:rPr>
          <w:rFonts w:ascii="Faustina" w:hAnsi="Faustina"/>
          <w:color w:val="auto"/>
          <w:sz w:val="22"/>
          <w:szCs w:val="22"/>
        </w:rPr>
        <w:t xml:space="preserve"> de pre-selección de plásticos;</w:t>
      </w:r>
      <w:r>
        <w:rPr>
          <w:rFonts w:ascii="Faustina" w:hAnsi="Faustina"/>
          <w:color w:val="auto"/>
          <w:sz w:val="22"/>
          <w:szCs w:val="22"/>
        </w:rPr>
        <w:t xml:space="preserve"> </w:t>
      </w:r>
      <w:r w:rsidRPr="00FB2C97">
        <w:rPr>
          <w:rFonts w:ascii="Faustina" w:hAnsi="Faustina"/>
          <w:color w:val="auto"/>
          <w:sz w:val="22"/>
          <w:szCs w:val="22"/>
        </w:rPr>
        <w:t>primer Lavado, Triturado; segundo lavado – lavado final; secado; extrusado;</w:t>
      </w:r>
      <w:r>
        <w:rPr>
          <w:rFonts w:ascii="Faustina" w:hAnsi="Faustina"/>
          <w:color w:val="auto"/>
          <w:sz w:val="22"/>
          <w:szCs w:val="22"/>
        </w:rPr>
        <w:t xml:space="preserve"> </w:t>
      </w:r>
      <w:r w:rsidRPr="00FB2C97">
        <w:rPr>
          <w:rFonts w:ascii="Faustina" w:hAnsi="Faustina"/>
          <w:color w:val="auto"/>
          <w:sz w:val="22"/>
          <w:szCs w:val="22"/>
        </w:rPr>
        <w:t>pelletizado, acopio.</w:t>
      </w:r>
    </w:p>
    <w:p w14:paraId="3DF1F635" w14:textId="61D734E4" w:rsidR="00FB2C97" w:rsidRPr="00FB2C97" w:rsidRDefault="00FB2C97" w:rsidP="003452D2">
      <w:pPr>
        <w:pStyle w:val="Default"/>
        <w:jc w:val="both"/>
        <w:rPr>
          <w:rFonts w:ascii="Faustina" w:hAnsi="Faustina"/>
          <w:color w:val="auto"/>
          <w:sz w:val="22"/>
          <w:szCs w:val="22"/>
        </w:rPr>
      </w:pPr>
      <w:r w:rsidRPr="00FB2C97">
        <w:rPr>
          <w:rFonts w:ascii="Faustina" w:hAnsi="Faustina"/>
          <w:color w:val="auto"/>
          <w:sz w:val="22"/>
          <w:szCs w:val="22"/>
        </w:rPr>
        <w:t>4. Evaluación de los indicadores de consumo de energía; consumo de agua; materia</w:t>
      </w:r>
      <w:r>
        <w:rPr>
          <w:rFonts w:ascii="Faustina" w:hAnsi="Faustina"/>
          <w:color w:val="auto"/>
          <w:sz w:val="22"/>
          <w:szCs w:val="22"/>
        </w:rPr>
        <w:t xml:space="preserve"> </w:t>
      </w:r>
      <w:r w:rsidRPr="00FB2C97">
        <w:rPr>
          <w:rFonts w:ascii="Faustina" w:hAnsi="Faustina"/>
          <w:color w:val="auto"/>
          <w:sz w:val="22"/>
          <w:szCs w:val="22"/>
        </w:rPr>
        <w:t>prima e insumos.</w:t>
      </w:r>
    </w:p>
    <w:p w14:paraId="55FF5EE9" w14:textId="7978C863" w:rsidR="00FB2C97" w:rsidRPr="00FB2C97" w:rsidRDefault="00FB2C97" w:rsidP="003452D2">
      <w:pPr>
        <w:pStyle w:val="Default"/>
        <w:jc w:val="both"/>
        <w:rPr>
          <w:rFonts w:ascii="Faustina" w:hAnsi="Faustina"/>
          <w:color w:val="auto"/>
          <w:sz w:val="22"/>
          <w:szCs w:val="22"/>
        </w:rPr>
      </w:pPr>
      <w:r w:rsidRPr="00FB2C97">
        <w:rPr>
          <w:rFonts w:ascii="Faustina" w:hAnsi="Faustina"/>
          <w:color w:val="auto"/>
          <w:sz w:val="22"/>
          <w:szCs w:val="22"/>
        </w:rPr>
        <w:t>5. Evaluación de la gestión de residuos y efluentes, sean residuos sólidos;</w:t>
      </w:r>
      <w:r>
        <w:rPr>
          <w:rFonts w:ascii="Faustina" w:hAnsi="Faustina"/>
          <w:color w:val="auto"/>
          <w:sz w:val="22"/>
          <w:szCs w:val="22"/>
        </w:rPr>
        <w:t xml:space="preserve"> </w:t>
      </w:r>
      <w:r w:rsidRPr="00FB2C97">
        <w:rPr>
          <w:rFonts w:ascii="Faustina" w:hAnsi="Faustina"/>
          <w:color w:val="auto"/>
          <w:sz w:val="22"/>
          <w:szCs w:val="22"/>
        </w:rPr>
        <w:t>6. Evaluación del Plan de Contingencia.</w:t>
      </w:r>
    </w:p>
    <w:p w14:paraId="595CA1C8" w14:textId="4A8D8866" w:rsidR="00A56E14" w:rsidRDefault="00FB2C97" w:rsidP="003452D2">
      <w:pPr>
        <w:pStyle w:val="Default"/>
        <w:jc w:val="both"/>
        <w:rPr>
          <w:rFonts w:ascii="Faustina" w:hAnsi="Faustina"/>
          <w:color w:val="auto"/>
          <w:sz w:val="22"/>
          <w:szCs w:val="22"/>
        </w:rPr>
      </w:pPr>
      <w:r w:rsidRPr="00FB2C97">
        <w:rPr>
          <w:rFonts w:ascii="Faustina" w:hAnsi="Faustina"/>
          <w:color w:val="auto"/>
          <w:sz w:val="22"/>
          <w:szCs w:val="22"/>
        </w:rPr>
        <w:t>7. Emisión de una opinión sobre la Tecnología propuesta para ser presentada ante</w:t>
      </w:r>
      <w:r>
        <w:rPr>
          <w:rFonts w:ascii="Faustina" w:hAnsi="Faustina"/>
          <w:color w:val="auto"/>
          <w:sz w:val="22"/>
          <w:szCs w:val="22"/>
        </w:rPr>
        <w:t xml:space="preserve"> </w:t>
      </w:r>
      <w:r w:rsidRPr="00FB2C97">
        <w:rPr>
          <w:rFonts w:ascii="Faustina" w:hAnsi="Faustina"/>
          <w:color w:val="auto"/>
          <w:sz w:val="22"/>
          <w:szCs w:val="22"/>
        </w:rPr>
        <w:t>el OPDS y APRA, Registro de Nuevas Tecnologías.</w:t>
      </w:r>
    </w:p>
    <w:p w14:paraId="32B69E3A" w14:textId="77777777" w:rsidR="00995B7E" w:rsidRPr="00FE68C0" w:rsidRDefault="00995B7E" w:rsidP="003452D2">
      <w:pPr>
        <w:pStyle w:val="Default"/>
        <w:jc w:val="both"/>
        <w:rPr>
          <w:rFonts w:ascii="Faustina" w:hAnsi="Faustina"/>
          <w:sz w:val="22"/>
          <w:szCs w:val="22"/>
          <w:highlight w:val="yellow"/>
        </w:rPr>
      </w:pPr>
    </w:p>
    <w:p w14:paraId="3210962B" w14:textId="09AD2F78" w:rsidR="00FE68C0" w:rsidRPr="00FB2C97" w:rsidRDefault="00FE68C0" w:rsidP="003452D2">
      <w:pPr>
        <w:pStyle w:val="Default"/>
        <w:jc w:val="both"/>
        <w:rPr>
          <w:rFonts w:ascii="Faustina" w:hAnsi="Faustina"/>
          <w:color w:val="auto"/>
          <w:sz w:val="22"/>
          <w:szCs w:val="22"/>
        </w:rPr>
      </w:pPr>
      <w:r w:rsidRPr="00FB2C97">
        <w:rPr>
          <w:rFonts w:ascii="Faustina" w:hAnsi="Faustina"/>
          <w:color w:val="auto"/>
          <w:sz w:val="22"/>
          <w:szCs w:val="22"/>
        </w:rPr>
        <w:t xml:space="preserve">Los alcances y detalles del estudio se establecen en el “Anexo I” que forma parte integral </w:t>
      </w:r>
      <w:proofErr w:type="gramStart"/>
      <w:r w:rsidRPr="00FB2C97">
        <w:rPr>
          <w:rFonts w:ascii="Faustina" w:hAnsi="Faustina"/>
          <w:color w:val="auto"/>
          <w:sz w:val="22"/>
          <w:szCs w:val="22"/>
        </w:rPr>
        <w:t xml:space="preserve">del </w:t>
      </w:r>
      <w:r w:rsidR="00FB2C97">
        <w:rPr>
          <w:rFonts w:ascii="Faustina" w:hAnsi="Faustina"/>
          <w:color w:val="auto"/>
          <w:sz w:val="22"/>
          <w:szCs w:val="22"/>
        </w:rPr>
        <w:t xml:space="preserve"> </w:t>
      </w:r>
      <w:r w:rsidRPr="00FB2C97">
        <w:rPr>
          <w:rFonts w:ascii="Faustina" w:hAnsi="Faustina"/>
          <w:color w:val="auto"/>
          <w:sz w:val="22"/>
          <w:szCs w:val="22"/>
        </w:rPr>
        <w:t>resente</w:t>
      </w:r>
      <w:proofErr w:type="gramEnd"/>
      <w:r w:rsidRPr="00FB2C97">
        <w:rPr>
          <w:rFonts w:ascii="Faustina" w:hAnsi="Faustina"/>
          <w:color w:val="auto"/>
          <w:sz w:val="22"/>
          <w:szCs w:val="22"/>
        </w:rPr>
        <w:t xml:space="preserve"> acuerdo.</w:t>
      </w:r>
    </w:p>
    <w:p w14:paraId="7399ABC2" w14:textId="2C93F167" w:rsidR="00FE68C0" w:rsidRPr="00FB2C97" w:rsidRDefault="00FE68C0" w:rsidP="003452D2">
      <w:pPr>
        <w:pStyle w:val="Default"/>
        <w:jc w:val="both"/>
        <w:rPr>
          <w:rFonts w:ascii="Faustina" w:hAnsi="Faustina"/>
          <w:color w:val="auto"/>
          <w:sz w:val="22"/>
          <w:szCs w:val="22"/>
        </w:rPr>
      </w:pPr>
    </w:p>
    <w:p w14:paraId="03E4B44A" w14:textId="4044BB2F" w:rsidR="005E31DA" w:rsidRDefault="00E764BA" w:rsidP="003452D2">
      <w:pPr>
        <w:ind w:right="232"/>
        <w:jc w:val="both"/>
        <w:rPr>
          <w:rFonts w:ascii="Faustina" w:hAnsi="Faustina"/>
          <w:sz w:val="22"/>
          <w:szCs w:val="22"/>
        </w:rPr>
      </w:pPr>
      <w:r w:rsidRPr="005E31DA">
        <w:rPr>
          <w:rFonts w:ascii="Faustina" w:hAnsi="Faustina"/>
          <w:b/>
          <w:sz w:val="22"/>
          <w:szCs w:val="22"/>
        </w:rPr>
        <w:t>Segunda</w:t>
      </w:r>
      <w:r w:rsidR="00FE68C0">
        <w:rPr>
          <w:rFonts w:ascii="Faustina" w:hAnsi="Faustina"/>
          <w:b/>
          <w:sz w:val="22"/>
          <w:szCs w:val="22"/>
        </w:rPr>
        <w:t xml:space="preserve"> Responsables</w:t>
      </w:r>
      <w:r w:rsidRPr="005E31DA">
        <w:rPr>
          <w:rFonts w:ascii="Faustina" w:hAnsi="Faustina"/>
          <w:b/>
          <w:sz w:val="22"/>
          <w:szCs w:val="22"/>
        </w:rPr>
        <w:t>:</w:t>
      </w:r>
      <w:r w:rsidRPr="005E31DA">
        <w:rPr>
          <w:rFonts w:ascii="Faustina" w:hAnsi="Faustina"/>
          <w:sz w:val="22"/>
          <w:szCs w:val="22"/>
        </w:rPr>
        <w:t xml:space="preserve"> </w:t>
      </w:r>
      <w:r w:rsidR="005E31DA" w:rsidRPr="005E31DA">
        <w:rPr>
          <w:rFonts w:ascii="Faustina" w:hAnsi="Faustina"/>
          <w:sz w:val="22"/>
          <w:szCs w:val="22"/>
        </w:rPr>
        <w:t>Los responsables de llevar adelante este convenio serán</w:t>
      </w:r>
      <w:r w:rsidR="00995B7E">
        <w:rPr>
          <w:rFonts w:ascii="Faustina" w:hAnsi="Faustina"/>
          <w:sz w:val="22"/>
          <w:szCs w:val="22"/>
        </w:rPr>
        <w:t xml:space="preserve"> la Directoria del grupo de Vinculación y transferencia del 3IA – EHyS – UNSAM Dra.</w:t>
      </w:r>
      <w:r w:rsidR="005E31DA" w:rsidRPr="005E31DA">
        <w:rPr>
          <w:rFonts w:ascii="Faustina" w:hAnsi="Faustina"/>
          <w:sz w:val="22"/>
          <w:szCs w:val="22"/>
        </w:rPr>
        <w:t xml:space="preserve"> </w:t>
      </w:r>
      <w:r w:rsidR="00995B7E" w:rsidRPr="00995B7E">
        <w:rPr>
          <w:rFonts w:ascii="Faustina" w:hAnsi="Faustina"/>
          <w:sz w:val="22"/>
          <w:szCs w:val="22"/>
        </w:rPr>
        <w:t xml:space="preserve">Vera Mignaqui </w:t>
      </w:r>
      <w:r w:rsidRPr="00995B7E">
        <w:rPr>
          <w:rFonts w:ascii="Faustina" w:hAnsi="Faustina"/>
          <w:sz w:val="22"/>
          <w:szCs w:val="22"/>
        </w:rPr>
        <w:t xml:space="preserve"> </w:t>
      </w:r>
      <w:r w:rsidR="00995B7E" w:rsidRPr="00995B7E">
        <w:rPr>
          <w:rFonts w:ascii="Faustina" w:hAnsi="Faustina"/>
          <w:sz w:val="22"/>
          <w:szCs w:val="22"/>
        </w:rPr>
        <w:t xml:space="preserve"> </w:t>
      </w:r>
      <w:r w:rsidR="005E31DA" w:rsidRPr="00995B7E">
        <w:rPr>
          <w:rFonts w:ascii="Faustina" w:hAnsi="Faustina"/>
          <w:sz w:val="22"/>
          <w:szCs w:val="22"/>
        </w:rPr>
        <w:t>(</w:t>
      </w:r>
      <w:hyperlink r:id="rId8" w:history="1">
        <w:r w:rsidR="00995B7E" w:rsidRPr="00995B7E">
          <w:rPr>
            <w:rStyle w:val="Hipervnculo"/>
            <w:rFonts w:ascii="Faustina" w:hAnsi="Faustina"/>
            <w:sz w:val="22"/>
            <w:szCs w:val="22"/>
          </w:rPr>
          <w:t>veramignaqui@yahoo.com</w:t>
        </w:r>
      </w:hyperlink>
      <w:r w:rsidR="00995B7E" w:rsidRPr="00995B7E">
        <w:rPr>
          <w:rFonts w:ascii="Faustina" w:hAnsi="Faustina"/>
          <w:sz w:val="22"/>
          <w:szCs w:val="22"/>
        </w:rPr>
        <w:t xml:space="preserve"> </w:t>
      </w:r>
      <w:hyperlink r:id="rId9" w:history="1"/>
      <w:r w:rsidR="005E31DA" w:rsidRPr="00995B7E">
        <w:rPr>
          <w:rFonts w:ascii="Faustina" w:hAnsi="Faustina"/>
          <w:sz w:val="22"/>
          <w:szCs w:val="22"/>
        </w:rPr>
        <w:t>)</w:t>
      </w:r>
      <w:r w:rsidR="0023506A" w:rsidRPr="00995B7E">
        <w:rPr>
          <w:rFonts w:ascii="Faustina" w:hAnsi="Faustina"/>
          <w:sz w:val="22"/>
          <w:szCs w:val="22"/>
        </w:rPr>
        <w:t xml:space="preserve"> </w:t>
      </w:r>
      <w:r w:rsidR="00FE68C0" w:rsidRPr="00995B7E">
        <w:rPr>
          <w:rFonts w:ascii="Faustina" w:hAnsi="Faustina"/>
          <w:sz w:val="22"/>
          <w:szCs w:val="22"/>
        </w:rPr>
        <w:t>D</w:t>
      </w:r>
      <w:r w:rsidR="005E31DA" w:rsidRPr="00995B7E">
        <w:rPr>
          <w:rFonts w:ascii="Faustina" w:hAnsi="Faustina"/>
          <w:sz w:val="22"/>
          <w:szCs w:val="22"/>
        </w:rPr>
        <w:t xml:space="preserve">el Instituto </w:t>
      </w:r>
      <w:r w:rsidR="00FE68C0" w:rsidRPr="00995B7E">
        <w:rPr>
          <w:rFonts w:ascii="Faustina" w:hAnsi="Faustina"/>
          <w:sz w:val="22"/>
          <w:szCs w:val="22"/>
        </w:rPr>
        <w:t xml:space="preserve">de </w:t>
      </w:r>
      <w:r w:rsidRPr="00995B7E">
        <w:rPr>
          <w:rFonts w:ascii="Faustina" w:hAnsi="Faustina"/>
          <w:sz w:val="22"/>
          <w:szCs w:val="22"/>
        </w:rPr>
        <w:t>A</w:t>
      </w:r>
      <w:r w:rsidR="00FE68C0" w:rsidRPr="00995B7E">
        <w:rPr>
          <w:rFonts w:ascii="Faustina" w:hAnsi="Faustina"/>
          <w:sz w:val="22"/>
          <w:szCs w:val="22"/>
        </w:rPr>
        <w:t xml:space="preserve">rquitectura y Urbanismo </w:t>
      </w:r>
      <w:r w:rsidRPr="00995B7E">
        <w:rPr>
          <w:rFonts w:ascii="Faustina" w:hAnsi="Faustina"/>
          <w:sz w:val="22"/>
          <w:szCs w:val="22"/>
        </w:rPr>
        <w:t xml:space="preserve"> </w:t>
      </w:r>
      <w:r w:rsidR="005E31DA" w:rsidRPr="00995B7E">
        <w:rPr>
          <w:rFonts w:ascii="Faustina" w:hAnsi="Faustina"/>
          <w:sz w:val="22"/>
          <w:szCs w:val="22"/>
        </w:rPr>
        <w:t>de la Escuela de</w:t>
      </w:r>
      <w:r w:rsidR="0023506A" w:rsidRPr="00995B7E">
        <w:rPr>
          <w:rFonts w:ascii="Faustina" w:hAnsi="Faustina"/>
          <w:sz w:val="22"/>
          <w:szCs w:val="22"/>
        </w:rPr>
        <w:t xml:space="preserve"> </w:t>
      </w:r>
      <w:r w:rsidR="005E31DA" w:rsidRPr="00995B7E">
        <w:rPr>
          <w:rFonts w:ascii="Faustina" w:hAnsi="Faustina"/>
          <w:sz w:val="22"/>
          <w:szCs w:val="22"/>
        </w:rPr>
        <w:t xml:space="preserve">Hábitat y Sostenibilidad  </w:t>
      </w:r>
      <w:r w:rsidR="00FE68C0" w:rsidRPr="00995B7E">
        <w:rPr>
          <w:rFonts w:ascii="Faustina" w:hAnsi="Faustina"/>
          <w:sz w:val="22"/>
          <w:szCs w:val="22"/>
        </w:rPr>
        <w:t xml:space="preserve">por “la </w:t>
      </w:r>
      <w:r w:rsidR="005E31DA" w:rsidRPr="00995B7E">
        <w:rPr>
          <w:rFonts w:ascii="Faustina" w:hAnsi="Faustina"/>
          <w:sz w:val="22"/>
          <w:szCs w:val="22"/>
        </w:rPr>
        <w:t xml:space="preserve"> UNSAM</w:t>
      </w:r>
      <w:r w:rsidR="00FE68C0" w:rsidRPr="00995B7E">
        <w:rPr>
          <w:rFonts w:ascii="Faustina" w:hAnsi="Faustina"/>
          <w:sz w:val="22"/>
          <w:szCs w:val="22"/>
        </w:rPr>
        <w:t>”</w:t>
      </w:r>
      <w:r w:rsidR="005E31DA" w:rsidRPr="00995B7E">
        <w:rPr>
          <w:rFonts w:ascii="Faustina" w:hAnsi="Faustina"/>
          <w:sz w:val="22"/>
          <w:szCs w:val="22"/>
        </w:rPr>
        <w:t xml:space="preserve"> </w:t>
      </w:r>
      <w:r w:rsidR="005E31DA" w:rsidRPr="00FB2C97">
        <w:rPr>
          <w:rFonts w:ascii="Faustina" w:hAnsi="Faustina"/>
          <w:sz w:val="22"/>
          <w:szCs w:val="22"/>
        </w:rPr>
        <w:t xml:space="preserve">y </w:t>
      </w:r>
      <w:r w:rsidR="00FB2C97" w:rsidRPr="00FB2C97">
        <w:rPr>
          <w:rFonts w:ascii="Faustina" w:hAnsi="Faustina"/>
          <w:sz w:val="22"/>
          <w:szCs w:val="22"/>
        </w:rPr>
        <w:t xml:space="preserve">MARÍA FERNANDA YAPUR </w:t>
      </w:r>
      <w:r w:rsidR="00995B7E">
        <w:rPr>
          <w:rFonts w:ascii="Faustina" w:hAnsi="Faustina"/>
          <w:sz w:val="22"/>
          <w:szCs w:val="22"/>
        </w:rPr>
        <w:t xml:space="preserve"> </w:t>
      </w:r>
      <w:r w:rsidR="005E31DA" w:rsidRPr="00FB2C97">
        <w:rPr>
          <w:rFonts w:ascii="Faustina" w:hAnsi="Faustina"/>
          <w:sz w:val="22"/>
          <w:szCs w:val="22"/>
        </w:rPr>
        <w:t>(</w:t>
      </w:r>
      <w:r w:rsidR="00FB2C97" w:rsidRPr="00995B7E">
        <w:rPr>
          <w:rStyle w:val="Hipervnculo"/>
        </w:rPr>
        <w:t>fernandayapur</w:t>
      </w:r>
      <w:hyperlink r:id="rId10" w:history="1">
        <w:r w:rsidRPr="00995B7E">
          <w:rPr>
            <w:rStyle w:val="Hipervnculo"/>
            <w:rFonts w:ascii="Faustina" w:hAnsi="Faustina"/>
            <w:sz w:val="22"/>
            <w:szCs w:val="22"/>
          </w:rPr>
          <w:t>@gmail.com</w:t>
        </w:r>
      </w:hyperlink>
      <w:r w:rsidR="00995B7E">
        <w:t xml:space="preserve"> </w:t>
      </w:r>
      <w:r w:rsidR="005E31DA" w:rsidRPr="00FB2C97">
        <w:rPr>
          <w:rFonts w:ascii="Faustina" w:hAnsi="Faustina"/>
          <w:sz w:val="22"/>
          <w:szCs w:val="22"/>
        </w:rPr>
        <w:t>)</w:t>
      </w:r>
      <w:r>
        <w:rPr>
          <w:rFonts w:ascii="Faustina" w:hAnsi="Faustina"/>
          <w:sz w:val="22"/>
          <w:szCs w:val="22"/>
        </w:rPr>
        <w:t xml:space="preserve"> Por </w:t>
      </w:r>
      <w:r w:rsidR="00FE68C0">
        <w:rPr>
          <w:rFonts w:ascii="Faustina" w:hAnsi="Faustina"/>
          <w:sz w:val="22"/>
          <w:szCs w:val="22"/>
        </w:rPr>
        <w:t>“LA EMPRESA”</w:t>
      </w:r>
      <w:r w:rsidR="00995B7E">
        <w:rPr>
          <w:rFonts w:ascii="Faustina" w:hAnsi="Faustina"/>
          <w:sz w:val="22"/>
          <w:szCs w:val="22"/>
        </w:rPr>
        <w:t xml:space="preserve"> </w:t>
      </w:r>
      <w:r w:rsidR="005E31DA" w:rsidRPr="005E31DA">
        <w:rPr>
          <w:rFonts w:ascii="Faustina" w:hAnsi="Faustina"/>
          <w:sz w:val="22"/>
          <w:szCs w:val="22"/>
        </w:rPr>
        <w:t>Los representantes designados por las partes podrán ser reemplazados por las mismas,</w:t>
      </w:r>
      <w:r w:rsidR="0023506A">
        <w:rPr>
          <w:rFonts w:ascii="Faustina" w:hAnsi="Faustina"/>
          <w:sz w:val="22"/>
          <w:szCs w:val="22"/>
        </w:rPr>
        <w:t xml:space="preserve"> </w:t>
      </w:r>
      <w:r w:rsidR="005E31DA" w:rsidRPr="005E31DA">
        <w:rPr>
          <w:rFonts w:ascii="Faustina" w:hAnsi="Faustina"/>
          <w:sz w:val="22"/>
          <w:szCs w:val="22"/>
        </w:rPr>
        <w:t>sin previo aviso ni solicitud de conformidad de la otra parte. Estos cambios serán</w:t>
      </w:r>
      <w:r w:rsidR="0023506A">
        <w:rPr>
          <w:rFonts w:ascii="Faustina" w:hAnsi="Faustina"/>
          <w:sz w:val="22"/>
          <w:szCs w:val="22"/>
        </w:rPr>
        <w:t xml:space="preserve"> </w:t>
      </w:r>
      <w:r w:rsidR="005E31DA" w:rsidRPr="005E31DA">
        <w:rPr>
          <w:rFonts w:ascii="Faustina" w:hAnsi="Faustina"/>
          <w:sz w:val="22"/>
          <w:szCs w:val="22"/>
        </w:rPr>
        <w:t>comunicados a la otra parte de manera inmediata por medio fehaciente.</w:t>
      </w:r>
    </w:p>
    <w:p w14:paraId="554D8BDE" w14:textId="77777777" w:rsidR="0023506A" w:rsidRPr="005E31DA" w:rsidRDefault="0023506A" w:rsidP="003452D2">
      <w:pPr>
        <w:ind w:left="567" w:right="232"/>
        <w:jc w:val="both"/>
        <w:rPr>
          <w:rFonts w:ascii="Faustina" w:hAnsi="Faustina"/>
          <w:sz w:val="22"/>
          <w:szCs w:val="22"/>
        </w:rPr>
      </w:pPr>
    </w:p>
    <w:p w14:paraId="7F2B431B" w14:textId="3FF47C04" w:rsidR="005E31DA" w:rsidRDefault="00E764BA" w:rsidP="003452D2">
      <w:pPr>
        <w:ind w:right="232"/>
        <w:jc w:val="both"/>
        <w:rPr>
          <w:rFonts w:ascii="Faustina" w:hAnsi="Faustina"/>
          <w:sz w:val="22"/>
          <w:szCs w:val="22"/>
        </w:rPr>
      </w:pPr>
      <w:r>
        <w:rPr>
          <w:rFonts w:ascii="Faustina" w:hAnsi="Faustina"/>
          <w:b/>
          <w:sz w:val="22"/>
          <w:szCs w:val="22"/>
        </w:rPr>
        <w:t>Tercera</w:t>
      </w:r>
      <w:r w:rsidR="00FE68C0">
        <w:rPr>
          <w:rFonts w:ascii="Faustina" w:hAnsi="Faustina"/>
          <w:b/>
          <w:sz w:val="22"/>
          <w:szCs w:val="22"/>
        </w:rPr>
        <w:t xml:space="preserve"> </w:t>
      </w:r>
      <w:r w:rsidR="00155A53">
        <w:rPr>
          <w:rFonts w:ascii="Faustina" w:hAnsi="Faustina"/>
          <w:b/>
          <w:sz w:val="22"/>
          <w:szCs w:val="22"/>
        </w:rPr>
        <w:t>Equipo técnico:</w:t>
      </w:r>
      <w:r w:rsidR="005E31DA" w:rsidRPr="005E31DA">
        <w:rPr>
          <w:rFonts w:ascii="Faustina" w:hAnsi="Faustina"/>
          <w:sz w:val="22"/>
          <w:szCs w:val="22"/>
        </w:rPr>
        <w:t xml:space="preserve"> Para llevar adelante las tareas necesarias para el cumplimiento de este </w:t>
      </w:r>
      <w:r w:rsidR="000578B7">
        <w:rPr>
          <w:rFonts w:ascii="Faustina" w:hAnsi="Faustina"/>
          <w:sz w:val="22"/>
          <w:szCs w:val="22"/>
        </w:rPr>
        <w:t>acuerdo</w:t>
      </w:r>
      <w:r w:rsidR="0023506A">
        <w:rPr>
          <w:rFonts w:ascii="Faustina" w:hAnsi="Faustina"/>
          <w:sz w:val="22"/>
          <w:szCs w:val="22"/>
        </w:rPr>
        <w:t xml:space="preserve"> </w:t>
      </w:r>
      <w:r w:rsidR="005E31DA" w:rsidRPr="005E31DA">
        <w:rPr>
          <w:rFonts w:ascii="Faustina" w:hAnsi="Faustina"/>
          <w:sz w:val="22"/>
          <w:szCs w:val="22"/>
        </w:rPr>
        <w:t>la UNSAM conformará un equipo técnico según las especialidades que requieran</w:t>
      </w:r>
      <w:r w:rsidR="0023506A">
        <w:rPr>
          <w:rFonts w:ascii="Faustina" w:hAnsi="Faustina"/>
          <w:sz w:val="22"/>
          <w:szCs w:val="22"/>
        </w:rPr>
        <w:t xml:space="preserve"> </w:t>
      </w:r>
      <w:r w:rsidR="005E31DA" w:rsidRPr="005E31DA">
        <w:rPr>
          <w:rFonts w:ascii="Faustina" w:hAnsi="Faustina"/>
          <w:sz w:val="22"/>
          <w:szCs w:val="22"/>
        </w:rPr>
        <w:t>intervención para dar respuesta al mismo, los que serán convocados por el responsable</w:t>
      </w:r>
      <w:r w:rsidR="0023506A">
        <w:rPr>
          <w:rFonts w:ascii="Faustina" w:hAnsi="Faustina"/>
          <w:sz w:val="22"/>
          <w:szCs w:val="22"/>
        </w:rPr>
        <w:t xml:space="preserve"> </w:t>
      </w:r>
      <w:r w:rsidR="005E31DA" w:rsidRPr="005E31DA">
        <w:rPr>
          <w:rFonts w:ascii="Faustina" w:hAnsi="Faustina"/>
          <w:sz w:val="22"/>
          <w:szCs w:val="22"/>
        </w:rPr>
        <w:t>de la ejecución y seguimiento del convenio. Dicho personal no guardará ningún vínculo</w:t>
      </w:r>
      <w:r w:rsidR="0023506A">
        <w:rPr>
          <w:rFonts w:ascii="Faustina" w:hAnsi="Faustina"/>
          <w:sz w:val="22"/>
          <w:szCs w:val="22"/>
        </w:rPr>
        <w:t xml:space="preserve"> </w:t>
      </w:r>
      <w:r w:rsidR="005E31DA" w:rsidRPr="005E31DA">
        <w:rPr>
          <w:rFonts w:ascii="Faustina" w:hAnsi="Faustina"/>
          <w:sz w:val="22"/>
          <w:szCs w:val="22"/>
        </w:rPr>
        <w:t xml:space="preserve">jurídico con </w:t>
      </w:r>
      <w:r w:rsidR="00FE68C0">
        <w:rPr>
          <w:rFonts w:ascii="Faustina" w:hAnsi="Faustina"/>
          <w:sz w:val="22"/>
          <w:szCs w:val="22"/>
        </w:rPr>
        <w:t>“</w:t>
      </w:r>
      <w:r>
        <w:rPr>
          <w:rFonts w:ascii="Faustina" w:hAnsi="Faustina"/>
          <w:sz w:val="22"/>
          <w:szCs w:val="22"/>
        </w:rPr>
        <w:t xml:space="preserve">LA </w:t>
      </w:r>
      <w:r w:rsidR="00FE68C0">
        <w:rPr>
          <w:rFonts w:ascii="Faustina" w:hAnsi="Faustina"/>
          <w:sz w:val="22"/>
          <w:szCs w:val="22"/>
        </w:rPr>
        <w:t xml:space="preserve">EMPRESA” </w:t>
      </w:r>
      <w:r w:rsidR="005E31DA" w:rsidRPr="005E31DA">
        <w:rPr>
          <w:rFonts w:ascii="Faustina" w:hAnsi="Faustina"/>
          <w:sz w:val="22"/>
          <w:szCs w:val="22"/>
        </w:rPr>
        <w:t xml:space="preserve">siendo </w:t>
      </w:r>
      <w:r w:rsidR="00FE68C0">
        <w:rPr>
          <w:rFonts w:ascii="Faustina" w:hAnsi="Faustina"/>
          <w:sz w:val="22"/>
          <w:szCs w:val="22"/>
        </w:rPr>
        <w:t>“LA</w:t>
      </w:r>
      <w:r w:rsidR="005E31DA" w:rsidRPr="005E31DA">
        <w:rPr>
          <w:rFonts w:ascii="Faustina" w:hAnsi="Faustina"/>
          <w:sz w:val="22"/>
          <w:szCs w:val="22"/>
        </w:rPr>
        <w:t xml:space="preserve"> UNSAM</w:t>
      </w:r>
      <w:r w:rsidR="00FE68C0">
        <w:rPr>
          <w:rFonts w:ascii="Faustina" w:hAnsi="Faustina"/>
          <w:sz w:val="22"/>
          <w:szCs w:val="22"/>
        </w:rPr>
        <w:t>”</w:t>
      </w:r>
      <w:r w:rsidR="005E31DA" w:rsidRPr="005E31DA">
        <w:rPr>
          <w:rFonts w:ascii="Faustina" w:hAnsi="Faustina"/>
          <w:sz w:val="22"/>
          <w:szCs w:val="22"/>
        </w:rPr>
        <w:t xml:space="preserve"> la única responsable de todas las</w:t>
      </w:r>
      <w:r w:rsidR="0023506A">
        <w:rPr>
          <w:rFonts w:ascii="Faustina" w:hAnsi="Faustina"/>
          <w:sz w:val="22"/>
          <w:szCs w:val="22"/>
        </w:rPr>
        <w:t xml:space="preserve"> </w:t>
      </w:r>
      <w:r w:rsidR="005E31DA" w:rsidRPr="005E31DA">
        <w:rPr>
          <w:rFonts w:ascii="Faustina" w:hAnsi="Faustina"/>
          <w:sz w:val="22"/>
          <w:szCs w:val="22"/>
        </w:rPr>
        <w:t>obligaciones que surjan de dicha relación.</w:t>
      </w:r>
    </w:p>
    <w:p w14:paraId="5AA175ED" w14:textId="77777777" w:rsidR="00614CC2" w:rsidRDefault="00614CC2" w:rsidP="003452D2">
      <w:pPr>
        <w:ind w:left="567" w:right="232"/>
        <w:jc w:val="both"/>
        <w:rPr>
          <w:rFonts w:ascii="Faustina" w:hAnsi="Faustina"/>
          <w:sz w:val="22"/>
          <w:szCs w:val="22"/>
        </w:rPr>
      </w:pPr>
    </w:p>
    <w:p w14:paraId="3E516543" w14:textId="4723D12E" w:rsidR="000578B7" w:rsidRPr="00EC1694" w:rsidRDefault="00927B18" w:rsidP="003452D2">
      <w:pPr>
        <w:ind w:right="232"/>
        <w:jc w:val="both"/>
        <w:rPr>
          <w:rFonts w:ascii="Faustina" w:hAnsi="Faustina"/>
          <w:sz w:val="22"/>
          <w:szCs w:val="22"/>
        </w:rPr>
      </w:pPr>
      <w:r>
        <w:rPr>
          <w:rFonts w:ascii="Faustina" w:hAnsi="Faustina"/>
          <w:b/>
          <w:sz w:val="22"/>
          <w:szCs w:val="22"/>
        </w:rPr>
        <w:t>Cuarta</w:t>
      </w:r>
      <w:r w:rsidR="00155A53">
        <w:rPr>
          <w:rFonts w:ascii="Faustina" w:hAnsi="Faustina"/>
          <w:b/>
          <w:sz w:val="22"/>
          <w:szCs w:val="22"/>
        </w:rPr>
        <w:t xml:space="preserve"> Presupuesto y plan de </w:t>
      </w:r>
      <w:r w:rsidR="00AD0F09">
        <w:rPr>
          <w:rFonts w:ascii="Faustina" w:hAnsi="Faustina"/>
          <w:b/>
          <w:sz w:val="22"/>
          <w:szCs w:val="22"/>
        </w:rPr>
        <w:t>pagos:</w:t>
      </w:r>
      <w:r w:rsidR="00AE070B" w:rsidRPr="00AE070B">
        <w:rPr>
          <w:rFonts w:ascii="Faustina" w:hAnsi="Faustina"/>
          <w:sz w:val="22"/>
          <w:szCs w:val="22"/>
        </w:rPr>
        <w:t xml:space="preserve"> </w:t>
      </w:r>
      <w:r w:rsidR="00155A53" w:rsidRPr="00EC1694">
        <w:rPr>
          <w:rFonts w:ascii="Faustina" w:hAnsi="Faustina"/>
          <w:sz w:val="22"/>
          <w:szCs w:val="22"/>
        </w:rPr>
        <w:t>P</w:t>
      </w:r>
      <w:r w:rsidR="00AE070B" w:rsidRPr="00EC1694">
        <w:rPr>
          <w:rFonts w:ascii="Faustina" w:hAnsi="Faustina"/>
          <w:sz w:val="22"/>
          <w:szCs w:val="22"/>
        </w:rPr>
        <w:t>ara el desarrollo</w:t>
      </w:r>
      <w:r w:rsidR="00614CC2" w:rsidRPr="00EC1694">
        <w:rPr>
          <w:rFonts w:ascii="Faustina" w:hAnsi="Faustina"/>
          <w:sz w:val="22"/>
          <w:szCs w:val="22"/>
        </w:rPr>
        <w:t xml:space="preserve"> de</w:t>
      </w:r>
      <w:r w:rsidR="00155A53" w:rsidRPr="00EC1694">
        <w:rPr>
          <w:rFonts w:ascii="Faustina" w:hAnsi="Faustina"/>
          <w:sz w:val="22"/>
          <w:szCs w:val="22"/>
        </w:rPr>
        <w:t>l presente “LA EMPRESA” pagará a “LA UNSAM”</w:t>
      </w:r>
      <w:r w:rsidR="000578B7" w:rsidRPr="00EC1694">
        <w:rPr>
          <w:rFonts w:ascii="Faustina" w:hAnsi="Faustina"/>
          <w:sz w:val="22"/>
          <w:szCs w:val="22"/>
        </w:rPr>
        <w:t xml:space="preserve"> la suma de PESOS </w:t>
      </w:r>
      <w:r w:rsidR="00995B7E" w:rsidRPr="00EC1694">
        <w:rPr>
          <w:rFonts w:ascii="Faustina" w:hAnsi="Faustina"/>
          <w:sz w:val="22"/>
          <w:szCs w:val="22"/>
        </w:rPr>
        <w:t xml:space="preserve">UN MILLÓN TRESCIENTOS MIL CON 00/100($ 1.300.000,00.-) </w:t>
      </w:r>
      <w:r w:rsidR="000578B7" w:rsidRPr="00EC1694">
        <w:rPr>
          <w:rFonts w:ascii="Faustina" w:hAnsi="Faustina"/>
          <w:sz w:val="22"/>
          <w:szCs w:val="22"/>
        </w:rPr>
        <w:t>a abonarse de la siguiente manera:</w:t>
      </w:r>
    </w:p>
    <w:p w14:paraId="57884270" w14:textId="2169A260" w:rsidR="000578B7" w:rsidRPr="00EC1694" w:rsidRDefault="000578B7" w:rsidP="003452D2">
      <w:pPr>
        <w:ind w:right="232"/>
        <w:jc w:val="both"/>
        <w:rPr>
          <w:rFonts w:ascii="Faustina" w:hAnsi="Faustina"/>
          <w:sz w:val="22"/>
          <w:szCs w:val="22"/>
        </w:rPr>
      </w:pPr>
    </w:p>
    <w:p w14:paraId="6C86EEA0" w14:textId="659111A8" w:rsidR="000578B7" w:rsidRPr="00EC1694" w:rsidRDefault="00995B7E" w:rsidP="003452D2">
      <w:pPr>
        <w:pStyle w:val="Prrafodelista"/>
        <w:numPr>
          <w:ilvl w:val="0"/>
          <w:numId w:val="8"/>
        </w:numPr>
        <w:ind w:right="232"/>
        <w:jc w:val="both"/>
        <w:rPr>
          <w:rFonts w:ascii="Faustina" w:hAnsi="Faustina"/>
          <w:sz w:val="22"/>
          <w:szCs w:val="22"/>
        </w:rPr>
      </w:pPr>
      <w:r w:rsidRPr="00EC1694">
        <w:rPr>
          <w:rFonts w:ascii="Faustina" w:hAnsi="Faustina"/>
          <w:sz w:val="22"/>
          <w:szCs w:val="22"/>
        </w:rPr>
        <w:t>50</w:t>
      </w:r>
      <w:r w:rsidR="000578B7" w:rsidRPr="00EC1694">
        <w:rPr>
          <w:rFonts w:ascii="Faustina" w:hAnsi="Faustina"/>
          <w:sz w:val="22"/>
          <w:szCs w:val="22"/>
        </w:rPr>
        <w:t>% PESOS</w:t>
      </w:r>
      <w:r w:rsidRPr="00EC1694">
        <w:rPr>
          <w:rFonts w:ascii="Faustina" w:hAnsi="Faustina"/>
          <w:sz w:val="22"/>
          <w:szCs w:val="22"/>
        </w:rPr>
        <w:t xml:space="preserve"> SEISCIENTOS CINCUENTA MIL CON 00/100 ($ 650.000,00.-) </w:t>
      </w:r>
      <w:r w:rsidR="000578B7" w:rsidRPr="00EC1694">
        <w:rPr>
          <w:rFonts w:ascii="Faustina" w:hAnsi="Faustina"/>
          <w:sz w:val="22"/>
          <w:szCs w:val="22"/>
        </w:rPr>
        <w:t xml:space="preserve">Como anticipo a los </w:t>
      </w:r>
      <w:r w:rsidRPr="00EC1694">
        <w:rPr>
          <w:rFonts w:ascii="Faustina" w:hAnsi="Faustina"/>
          <w:sz w:val="22"/>
          <w:szCs w:val="22"/>
        </w:rPr>
        <w:t>07</w:t>
      </w:r>
      <w:r w:rsidR="000578B7" w:rsidRPr="00EC1694">
        <w:rPr>
          <w:rFonts w:ascii="Faustina" w:hAnsi="Faustina"/>
          <w:sz w:val="22"/>
          <w:szCs w:val="22"/>
        </w:rPr>
        <w:t xml:space="preserve"> días de firmado el presente acuerdo</w:t>
      </w:r>
    </w:p>
    <w:p w14:paraId="48A2589A" w14:textId="1E48FF12" w:rsidR="000578B7" w:rsidRPr="00EC1694" w:rsidRDefault="00995B7E" w:rsidP="003452D2">
      <w:pPr>
        <w:pStyle w:val="Prrafodelista"/>
        <w:numPr>
          <w:ilvl w:val="0"/>
          <w:numId w:val="8"/>
        </w:numPr>
        <w:ind w:right="232"/>
        <w:jc w:val="both"/>
        <w:rPr>
          <w:rFonts w:ascii="Faustina" w:hAnsi="Faustina"/>
          <w:sz w:val="22"/>
          <w:szCs w:val="22"/>
        </w:rPr>
      </w:pPr>
      <w:r w:rsidRPr="00EC1694">
        <w:rPr>
          <w:rFonts w:ascii="Faustina" w:hAnsi="Faustina"/>
          <w:sz w:val="22"/>
          <w:szCs w:val="22"/>
        </w:rPr>
        <w:t>50</w:t>
      </w:r>
      <w:r w:rsidR="000578B7" w:rsidRPr="00EC1694">
        <w:rPr>
          <w:rFonts w:ascii="Faustina" w:hAnsi="Faustina"/>
          <w:sz w:val="22"/>
          <w:szCs w:val="22"/>
        </w:rPr>
        <w:t xml:space="preserve">% PESOS </w:t>
      </w:r>
      <w:r w:rsidRPr="00EC1694">
        <w:rPr>
          <w:rFonts w:ascii="Faustina" w:hAnsi="Faustina"/>
          <w:sz w:val="22"/>
          <w:szCs w:val="22"/>
        </w:rPr>
        <w:t xml:space="preserve">SEISCIENTOS CINCUENTA MIL CON 00/100 ($ 650.000,00.-) </w:t>
      </w:r>
      <w:r w:rsidR="00AD0F09" w:rsidRPr="00EC1694">
        <w:rPr>
          <w:rFonts w:ascii="Faustina" w:hAnsi="Faustina"/>
          <w:sz w:val="22"/>
          <w:szCs w:val="22"/>
        </w:rPr>
        <w:t>C</w:t>
      </w:r>
      <w:r w:rsidR="000578B7" w:rsidRPr="00EC1694">
        <w:rPr>
          <w:rFonts w:ascii="Faustina" w:hAnsi="Faustina"/>
          <w:sz w:val="22"/>
          <w:szCs w:val="22"/>
        </w:rPr>
        <w:t xml:space="preserve">ontra entrega de informe final </w:t>
      </w:r>
    </w:p>
    <w:p w14:paraId="1AFAF0B0" w14:textId="77777777" w:rsidR="00155A53" w:rsidRDefault="00155A53" w:rsidP="003452D2">
      <w:pPr>
        <w:ind w:right="232"/>
        <w:jc w:val="both"/>
        <w:rPr>
          <w:rFonts w:ascii="Faustina" w:hAnsi="Faustina"/>
          <w:sz w:val="22"/>
          <w:szCs w:val="22"/>
        </w:rPr>
      </w:pPr>
    </w:p>
    <w:p w14:paraId="607384B4" w14:textId="7939680D" w:rsidR="00AE070B" w:rsidRDefault="00AE070B" w:rsidP="003452D2">
      <w:pPr>
        <w:ind w:right="232"/>
        <w:jc w:val="both"/>
        <w:rPr>
          <w:rFonts w:ascii="Faustina" w:hAnsi="Faustina"/>
          <w:sz w:val="22"/>
          <w:szCs w:val="22"/>
        </w:rPr>
      </w:pPr>
      <w:r w:rsidRPr="00AE070B">
        <w:rPr>
          <w:rFonts w:ascii="Faustina" w:hAnsi="Faustina"/>
          <w:sz w:val="22"/>
          <w:szCs w:val="22"/>
        </w:rPr>
        <w:t>La UNSAM emitirá facturas para cada una de las instan</w:t>
      </w:r>
      <w:r>
        <w:rPr>
          <w:rFonts w:ascii="Faustina" w:hAnsi="Faustina"/>
          <w:sz w:val="22"/>
          <w:szCs w:val="22"/>
        </w:rPr>
        <w:t>cias de pagos previstas en este acuerdo</w:t>
      </w:r>
      <w:r w:rsidRPr="00AE070B">
        <w:rPr>
          <w:rFonts w:ascii="Faustina" w:hAnsi="Faustina"/>
          <w:sz w:val="22"/>
          <w:szCs w:val="22"/>
        </w:rPr>
        <w:t>.</w:t>
      </w:r>
      <w:r w:rsidR="00191EBF">
        <w:rPr>
          <w:rFonts w:ascii="Faustina" w:hAnsi="Faustina"/>
          <w:sz w:val="22"/>
          <w:szCs w:val="22"/>
        </w:rPr>
        <w:t xml:space="preserve"> Por su parte </w:t>
      </w:r>
      <w:r w:rsidR="00AD0F09">
        <w:rPr>
          <w:rFonts w:ascii="Faustina" w:hAnsi="Faustina"/>
          <w:sz w:val="22"/>
          <w:szCs w:val="22"/>
        </w:rPr>
        <w:t>“</w:t>
      </w:r>
      <w:r w:rsidR="00191EBF">
        <w:rPr>
          <w:rFonts w:ascii="Faustina" w:hAnsi="Faustina"/>
          <w:sz w:val="22"/>
          <w:szCs w:val="22"/>
        </w:rPr>
        <w:t xml:space="preserve">LA </w:t>
      </w:r>
      <w:r w:rsidR="00AD0F09">
        <w:rPr>
          <w:rFonts w:ascii="Faustina" w:hAnsi="Faustina"/>
          <w:sz w:val="22"/>
          <w:szCs w:val="22"/>
        </w:rPr>
        <w:t>EMPRESA”</w:t>
      </w:r>
      <w:r w:rsidR="001C418B">
        <w:rPr>
          <w:rFonts w:ascii="Faustina" w:hAnsi="Faustina"/>
          <w:sz w:val="22"/>
          <w:szCs w:val="22"/>
        </w:rPr>
        <w:t xml:space="preserve"> </w:t>
      </w:r>
      <w:r w:rsidR="00191EBF">
        <w:rPr>
          <w:rFonts w:ascii="Faustina" w:hAnsi="Faustina"/>
          <w:sz w:val="22"/>
          <w:szCs w:val="22"/>
        </w:rPr>
        <w:t xml:space="preserve">realizará los depósitos en la cuenta </w:t>
      </w:r>
      <w:r w:rsidR="00191EBF" w:rsidRPr="00191EBF">
        <w:rPr>
          <w:rFonts w:ascii="Faustina" w:hAnsi="Faustina"/>
          <w:sz w:val="22"/>
          <w:szCs w:val="22"/>
        </w:rPr>
        <w:t xml:space="preserve">Banco de la Nación Argentina, </w:t>
      </w:r>
      <w:r w:rsidR="0056480E" w:rsidRPr="0056480E">
        <w:rPr>
          <w:rFonts w:ascii="Faustina" w:hAnsi="Faustina"/>
          <w:sz w:val="22"/>
          <w:szCs w:val="22"/>
        </w:rPr>
        <w:t>Sucursal: San Martín Nº 3245.Cuenta Cte. Nº: 313235/89</w:t>
      </w:r>
      <w:r w:rsidR="0056480E">
        <w:rPr>
          <w:rFonts w:ascii="Faustina" w:hAnsi="Faustina"/>
          <w:sz w:val="22"/>
          <w:szCs w:val="22"/>
        </w:rPr>
        <w:t xml:space="preserve"> </w:t>
      </w:r>
      <w:r w:rsidR="0056480E" w:rsidRPr="0056480E">
        <w:rPr>
          <w:rFonts w:ascii="Faustina" w:hAnsi="Faustina"/>
          <w:sz w:val="22"/>
          <w:szCs w:val="22"/>
        </w:rPr>
        <w:t>CBU: 01100402-20000313235894</w:t>
      </w:r>
      <w:r w:rsidR="0056480E">
        <w:rPr>
          <w:rFonts w:ascii="Faustina" w:hAnsi="Faustina"/>
          <w:sz w:val="22"/>
          <w:szCs w:val="22"/>
        </w:rPr>
        <w:t xml:space="preserve"> </w:t>
      </w:r>
      <w:r w:rsidR="0056480E" w:rsidRPr="0056480E">
        <w:rPr>
          <w:rFonts w:ascii="Faustina" w:hAnsi="Faustina"/>
          <w:sz w:val="22"/>
          <w:szCs w:val="22"/>
        </w:rPr>
        <w:t>Denominación: Universidad Nacional Gral. San Martín Tesoro Propio</w:t>
      </w:r>
    </w:p>
    <w:p w14:paraId="2D0FD942" w14:textId="77777777" w:rsidR="00AE070B" w:rsidRDefault="00AE070B" w:rsidP="003452D2">
      <w:pPr>
        <w:ind w:left="567" w:right="232"/>
        <w:jc w:val="both"/>
        <w:rPr>
          <w:rFonts w:ascii="Faustina" w:hAnsi="Faustina"/>
          <w:sz w:val="22"/>
          <w:szCs w:val="22"/>
        </w:rPr>
      </w:pPr>
    </w:p>
    <w:p w14:paraId="6413560B" w14:textId="77777777" w:rsidR="00AD0F09" w:rsidRDefault="00927B18" w:rsidP="003452D2">
      <w:pPr>
        <w:ind w:right="232"/>
        <w:jc w:val="both"/>
        <w:rPr>
          <w:rFonts w:ascii="Faustina" w:hAnsi="Faustina"/>
          <w:sz w:val="22"/>
          <w:szCs w:val="22"/>
        </w:rPr>
      </w:pPr>
      <w:r>
        <w:rPr>
          <w:rFonts w:ascii="Faustina" w:hAnsi="Faustina"/>
          <w:b/>
          <w:sz w:val="22"/>
          <w:szCs w:val="22"/>
        </w:rPr>
        <w:t>Quinta</w:t>
      </w:r>
      <w:r w:rsidR="00AD0F09">
        <w:rPr>
          <w:rFonts w:ascii="Faustina" w:hAnsi="Faustina"/>
          <w:b/>
          <w:sz w:val="22"/>
          <w:szCs w:val="22"/>
        </w:rPr>
        <w:t xml:space="preserve"> Confidencialidad</w:t>
      </w:r>
      <w:r w:rsidR="00AE070B" w:rsidRPr="00840C5C">
        <w:rPr>
          <w:rFonts w:ascii="Faustina" w:hAnsi="Faustina"/>
          <w:b/>
          <w:sz w:val="22"/>
          <w:szCs w:val="22"/>
        </w:rPr>
        <w:t>:</w:t>
      </w:r>
      <w:r w:rsidR="00AE070B" w:rsidRPr="00AE070B">
        <w:rPr>
          <w:rFonts w:ascii="Faustina" w:hAnsi="Faustina"/>
          <w:sz w:val="22"/>
          <w:szCs w:val="22"/>
        </w:rPr>
        <w:t xml:space="preserve"> </w:t>
      </w:r>
      <w:r w:rsidR="00AD0F09" w:rsidRPr="00AD0F09">
        <w:rPr>
          <w:rFonts w:ascii="Faustina" w:hAnsi="Faustina"/>
          <w:sz w:val="22"/>
          <w:szCs w:val="22"/>
        </w:rPr>
        <w:t xml:space="preserve">Toda la información, documentación y datos inherentes a los trabajos involucrados en este </w:t>
      </w:r>
      <w:r w:rsidR="00AD0F09">
        <w:rPr>
          <w:rFonts w:ascii="Faustina" w:hAnsi="Faustina"/>
          <w:sz w:val="22"/>
          <w:szCs w:val="22"/>
        </w:rPr>
        <w:t>acuerdo</w:t>
      </w:r>
      <w:r w:rsidR="00AD0F09" w:rsidRPr="00AD0F09">
        <w:rPr>
          <w:rFonts w:ascii="Faustina" w:hAnsi="Faustina"/>
          <w:sz w:val="22"/>
          <w:szCs w:val="22"/>
        </w:rPr>
        <w:t xml:space="preserve"> tendrán carácter de confidencial y en ningún caso podrá ser divulgado por </w:t>
      </w:r>
      <w:r w:rsidR="00AD0F09">
        <w:rPr>
          <w:rFonts w:ascii="Faustina" w:hAnsi="Faustina"/>
          <w:sz w:val="22"/>
          <w:szCs w:val="22"/>
        </w:rPr>
        <w:t xml:space="preserve">“LA </w:t>
      </w:r>
      <w:r w:rsidR="00AD0F09" w:rsidRPr="00AD0F09">
        <w:rPr>
          <w:rFonts w:ascii="Faustina" w:hAnsi="Faustina"/>
          <w:sz w:val="22"/>
          <w:szCs w:val="22"/>
        </w:rPr>
        <w:t>UNSAM</w:t>
      </w:r>
      <w:r w:rsidR="00AD0F09">
        <w:rPr>
          <w:rFonts w:ascii="Faustina" w:hAnsi="Faustina"/>
          <w:sz w:val="22"/>
          <w:szCs w:val="22"/>
        </w:rPr>
        <w:t>”</w:t>
      </w:r>
      <w:r w:rsidR="00AD0F09" w:rsidRPr="00AD0F09">
        <w:rPr>
          <w:rFonts w:ascii="Faustina" w:hAnsi="Faustina"/>
          <w:sz w:val="22"/>
          <w:szCs w:val="22"/>
        </w:rPr>
        <w:t xml:space="preserve"> o por el personal encargado de las mismas a terceros, durante toda la vigencia del presente ni con posterioridad.</w:t>
      </w:r>
    </w:p>
    <w:p w14:paraId="5B5FA08D" w14:textId="6AC661CF" w:rsidR="00840C5C" w:rsidRDefault="00AD0F09" w:rsidP="003452D2">
      <w:pPr>
        <w:ind w:right="232"/>
        <w:jc w:val="both"/>
        <w:rPr>
          <w:rFonts w:ascii="Faustina" w:hAnsi="Faustina"/>
          <w:sz w:val="22"/>
          <w:szCs w:val="22"/>
          <w:highlight w:val="yellow"/>
        </w:rPr>
      </w:pPr>
      <w:r w:rsidRPr="00AD0F09">
        <w:rPr>
          <w:rFonts w:ascii="Faustina" w:hAnsi="Faustina"/>
          <w:sz w:val="22"/>
          <w:szCs w:val="22"/>
        </w:rPr>
        <w:t>Se exceptúa de la obligación de confidencialidad ut supra acordada cuando: (i) la información fuera conocida por la parte receptora con anterioridad a su divulgación por la restante, o fuera conocida por terceros/s con posterioridad a tal divulgación, debidamente probado con documentación de tal/es tercero/s; (ii) fuera requerida por autoridad judicial o administrativa, debiendo notificar previamente a la otra parte e intentando que dicha autoridad otorgue carácter confidencial a la información aportada; y (iii) cuando la información haya sido publicada y forme parte del dominio público, por causas ajenas a actos u omisiones de las partes y sus empleados o personal contratado.</w:t>
      </w:r>
    </w:p>
    <w:p w14:paraId="57A32D1F" w14:textId="77777777" w:rsidR="00AD0F09" w:rsidRPr="00AD0F09" w:rsidRDefault="00AD0F09" w:rsidP="003452D2">
      <w:pPr>
        <w:ind w:right="232"/>
        <w:jc w:val="both"/>
        <w:rPr>
          <w:rFonts w:ascii="Faustina" w:hAnsi="Faustina"/>
          <w:sz w:val="22"/>
          <w:szCs w:val="22"/>
          <w:highlight w:val="yellow"/>
        </w:rPr>
      </w:pPr>
    </w:p>
    <w:p w14:paraId="48BE0192" w14:textId="2E370C8E" w:rsidR="00840C5C" w:rsidRDefault="00927B18" w:rsidP="003452D2">
      <w:pPr>
        <w:ind w:right="232"/>
        <w:jc w:val="both"/>
        <w:rPr>
          <w:rFonts w:ascii="Faustina" w:hAnsi="Faustina"/>
          <w:sz w:val="22"/>
          <w:szCs w:val="22"/>
        </w:rPr>
      </w:pPr>
      <w:r>
        <w:rPr>
          <w:rFonts w:ascii="Faustina" w:hAnsi="Faustina"/>
          <w:b/>
          <w:sz w:val="22"/>
          <w:szCs w:val="22"/>
        </w:rPr>
        <w:t>Sexta</w:t>
      </w:r>
      <w:r w:rsidR="00AD0F09">
        <w:rPr>
          <w:rFonts w:ascii="Faustina" w:hAnsi="Faustina"/>
          <w:b/>
          <w:sz w:val="22"/>
          <w:szCs w:val="22"/>
        </w:rPr>
        <w:t xml:space="preserve"> Duración</w:t>
      </w:r>
      <w:r w:rsidR="00840C5C" w:rsidRPr="00840C5C">
        <w:rPr>
          <w:rFonts w:ascii="Faustina" w:hAnsi="Faustina"/>
          <w:b/>
          <w:sz w:val="22"/>
          <w:szCs w:val="22"/>
        </w:rPr>
        <w:t>:</w:t>
      </w:r>
      <w:r w:rsidR="00840C5C" w:rsidRPr="00840C5C">
        <w:rPr>
          <w:rFonts w:ascii="Faustina" w:hAnsi="Faustina"/>
          <w:sz w:val="22"/>
          <w:szCs w:val="22"/>
        </w:rPr>
        <w:t xml:space="preserve"> </w:t>
      </w:r>
      <w:r w:rsidR="0074299E" w:rsidRPr="0074299E">
        <w:rPr>
          <w:rFonts w:ascii="Faustina" w:hAnsi="Faustina"/>
          <w:sz w:val="22"/>
          <w:szCs w:val="22"/>
        </w:rPr>
        <w:t>El presente acuerdo específico tendrá una duración de treinta (30) días que comenzarán a regir a partir de su suscripción por cada una de las partes, la entrega del informe final implica la finalización de los compromisos por parte de “LA UNSAM”. Cualquier modificación al presente acuerdo se realizará mediante la firma de ADENDA.</w:t>
      </w:r>
    </w:p>
    <w:p w14:paraId="78C0DC4F" w14:textId="77777777" w:rsidR="00840C5C" w:rsidRDefault="00840C5C" w:rsidP="003452D2">
      <w:pPr>
        <w:ind w:right="232"/>
        <w:jc w:val="both"/>
        <w:rPr>
          <w:rFonts w:ascii="Faustina" w:hAnsi="Faustina"/>
          <w:sz w:val="22"/>
          <w:szCs w:val="22"/>
        </w:rPr>
      </w:pPr>
    </w:p>
    <w:p w14:paraId="003EAD24" w14:textId="678EFB00" w:rsidR="00690DF7" w:rsidRDefault="0074299E" w:rsidP="003452D2">
      <w:pPr>
        <w:ind w:right="232"/>
        <w:jc w:val="both"/>
        <w:rPr>
          <w:rFonts w:ascii="Faustina" w:hAnsi="Faustina"/>
          <w:sz w:val="22"/>
          <w:szCs w:val="22"/>
        </w:rPr>
      </w:pPr>
      <w:r>
        <w:rPr>
          <w:rFonts w:ascii="Faustina" w:hAnsi="Faustina"/>
          <w:b/>
          <w:sz w:val="22"/>
          <w:szCs w:val="22"/>
        </w:rPr>
        <w:t>Séptima</w:t>
      </w:r>
      <w:r w:rsidR="00B96823">
        <w:rPr>
          <w:rFonts w:ascii="Faustina" w:hAnsi="Faustina"/>
          <w:b/>
          <w:sz w:val="22"/>
          <w:szCs w:val="22"/>
        </w:rPr>
        <w:t xml:space="preserve"> Resolución de conflictos</w:t>
      </w:r>
      <w:r w:rsidR="00840C5C" w:rsidRPr="00690DF7">
        <w:rPr>
          <w:rFonts w:ascii="Faustina" w:hAnsi="Faustina"/>
          <w:b/>
          <w:sz w:val="22"/>
          <w:szCs w:val="22"/>
        </w:rPr>
        <w:t>:</w:t>
      </w:r>
      <w:r w:rsidR="00840C5C" w:rsidRPr="00840C5C">
        <w:rPr>
          <w:rFonts w:ascii="Faustina" w:hAnsi="Faustina"/>
          <w:sz w:val="22"/>
          <w:szCs w:val="22"/>
        </w:rPr>
        <w:t xml:space="preserve"> Las partes signatarias se comprometen a resolver directamente entre ellas, por</w:t>
      </w:r>
      <w:r w:rsidR="00840C5C">
        <w:rPr>
          <w:rFonts w:ascii="Faustina" w:hAnsi="Faustina"/>
          <w:sz w:val="22"/>
          <w:szCs w:val="22"/>
        </w:rPr>
        <w:t xml:space="preserve"> </w:t>
      </w:r>
      <w:r w:rsidR="00840C5C" w:rsidRPr="00840C5C">
        <w:rPr>
          <w:rFonts w:ascii="Faustina" w:hAnsi="Faustina"/>
          <w:sz w:val="22"/>
          <w:szCs w:val="22"/>
        </w:rPr>
        <w:t>las instancias jerárquicas que correspondan, los desacuerdos, diferencias y/o falta de</w:t>
      </w:r>
      <w:r w:rsidR="00840C5C">
        <w:rPr>
          <w:rFonts w:ascii="Faustina" w:hAnsi="Faustina"/>
          <w:sz w:val="22"/>
          <w:szCs w:val="22"/>
        </w:rPr>
        <w:t xml:space="preserve"> </w:t>
      </w:r>
      <w:r w:rsidR="00840C5C" w:rsidRPr="00840C5C">
        <w:rPr>
          <w:rFonts w:ascii="Faustina" w:hAnsi="Faustina"/>
          <w:sz w:val="22"/>
          <w:szCs w:val="22"/>
        </w:rPr>
        <w:t>entendimiento que pudieran surgir</w:t>
      </w:r>
      <w:r w:rsidR="00690DF7">
        <w:rPr>
          <w:rFonts w:ascii="Faustina" w:hAnsi="Faustina"/>
          <w:sz w:val="22"/>
          <w:szCs w:val="22"/>
        </w:rPr>
        <w:t>.</w:t>
      </w:r>
    </w:p>
    <w:p w14:paraId="036E8493" w14:textId="65726A65" w:rsidR="00690DF7" w:rsidRDefault="00690DF7" w:rsidP="003452D2">
      <w:pPr>
        <w:ind w:right="232"/>
        <w:jc w:val="both"/>
        <w:rPr>
          <w:rFonts w:ascii="Faustina" w:hAnsi="Faustina"/>
          <w:sz w:val="22"/>
          <w:szCs w:val="22"/>
        </w:rPr>
      </w:pPr>
      <w:r w:rsidRPr="00690DF7">
        <w:rPr>
          <w:rFonts w:ascii="Faustina" w:hAnsi="Faustina"/>
          <w:sz w:val="22"/>
          <w:szCs w:val="22"/>
        </w:rPr>
        <w:t>Cualquier diferencia derivada de la interpretación o aplicación del presente y de sus</w:t>
      </w:r>
      <w:r>
        <w:rPr>
          <w:rFonts w:ascii="Faustina" w:hAnsi="Faustina"/>
          <w:sz w:val="22"/>
          <w:szCs w:val="22"/>
        </w:rPr>
        <w:t xml:space="preserve"> </w:t>
      </w:r>
      <w:r w:rsidRPr="00690DF7">
        <w:rPr>
          <w:rFonts w:ascii="Faustina" w:hAnsi="Faustina"/>
          <w:sz w:val="22"/>
          <w:szCs w:val="22"/>
        </w:rPr>
        <w:t>acuerdos complementarios, que no pueda ser solucionada por las partes, será dirimida</w:t>
      </w:r>
      <w:r>
        <w:rPr>
          <w:rFonts w:ascii="Faustina" w:hAnsi="Faustina"/>
          <w:sz w:val="22"/>
          <w:szCs w:val="22"/>
        </w:rPr>
        <w:t xml:space="preserve"> </w:t>
      </w:r>
      <w:r w:rsidRPr="00690DF7">
        <w:rPr>
          <w:rFonts w:ascii="Faustina" w:hAnsi="Faustina"/>
          <w:sz w:val="22"/>
          <w:szCs w:val="22"/>
        </w:rPr>
        <w:t>en los Tribunales Federales de la Ciudad de San Martín, Pcia. de Buenos Aires.</w:t>
      </w:r>
    </w:p>
    <w:p w14:paraId="71689DB3" w14:textId="77777777" w:rsidR="00690DF7" w:rsidRPr="00690DF7" w:rsidRDefault="00690DF7" w:rsidP="003452D2">
      <w:pPr>
        <w:ind w:right="232"/>
        <w:jc w:val="both"/>
        <w:rPr>
          <w:rFonts w:ascii="Faustina" w:hAnsi="Faustina"/>
          <w:sz w:val="22"/>
          <w:szCs w:val="22"/>
        </w:rPr>
      </w:pPr>
    </w:p>
    <w:p w14:paraId="7F84E962" w14:textId="4E06A487" w:rsidR="00690DF7" w:rsidRDefault="00690DF7" w:rsidP="003452D2">
      <w:pPr>
        <w:ind w:right="232"/>
        <w:jc w:val="both"/>
        <w:rPr>
          <w:rFonts w:ascii="Faustina" w:hAnsi="Faustina"/>
          <w:sz w:val="22"/>
          <w:szCs w:val="22"/>
        </w:rPr>
      </w:pPr>
      <w:r w:rsidRPr="00690DF7">
        <w:rPr>
          <w:rFonts w:ascii="Faustina" w:hAnsi="Faustina"/>
          <w:sz w:val="22"/>
          <w:szCs w:val="22"/>
        </w:rPr>
        <w:t>Dando fe de lo acordado, las Partes, actuando a través de sus respectivos representantes</w:t>
      </w:r>
      <w:r>
        <w:rPr>
          <w:rFonts w:ascii="Faustina" w:hAnsi="Faustina"/>
          <w:sz w:val="22"/>
          <w:szCs w:val="22"/>
        </w:rPr>
        <w:t xml:space="preserve"> </w:t>
      </w:r>
      <w:r w:rsidRPr="00690DF7">
        <w:rPr>
          <w:rFonts w:ascii="Faustina" w:hAnsi="Faustina"/>
          <w:sz w:val="22"/>
          <w:szCs w:val="22"/>
        </w:rPr>
        <w:t>debidamente autorizados, han dado origen a este acuerdo que se firma en sus nombres</w:t>
      </w:r>
      <w:r>
        <w:rPr>
          <w:rFonts w:ascii="Faustina" w:hAnsi="Faustina"/>
          <w:sz w:val="22"/>
          <w:szCs w:val="22"/>
        </w:rPr>
        <w:t xml:space="preserve"> en </w:t>
      </w:r>
      <w:r>
        <w:rPr>
          <w:rFonts w:ascii="Faustina" w:hAnsi="Faustina"/>
          <w:sz w:val="22"/>
          <w:szCs w:val="22"/>
        </w:rPr>
        <w:lastRenderedPageBreak/>
        <w:t>dos ejemplares</w:t>
      </w:r>
      <w:r w:rsidRPr="00690DF7">
        <w:rPr>
          <w:rFonts w:ascii="Faustina" w:hAnsi="Faustina"/>
          <w:sz w:val="22"/>
          <w:szCs w:val="22"/>
        </w:rPr>
        <w:t xml:space="preserve"> del mismo tenor y a un solo efecto</w:t>
      </w:r>
      <w:r>
        <w:rPr>
          <w:rFonts w:ascii="Faustina" w:hAnsi="Faustina"/>
          <w:sz w:val="22"/>
          <w:szCs w:val="22"/>
        </w:rPr>
        <w:t xml:space="preserve"> a los _____ días del mes de ________ de 202</w:t>
      </w:r>
      <w:r w:rsidR="00EC1694">
        <w:rPr>
          <w:rFonts w:ascii="Faustina" w:hAnsi="Faustina"/>
          <w:sz w:val="22"/>
          <w:szCs w:val="22"/>
        </w:rPr>
        <w:t>4</w:t>
      </w:r>
      <w:r w:rsidRPr="00690DF7">
        <w:rPr>
          <w:rFonts w:ascii="Faustina" w:hAnsi="Faustina"/>
          <w:sz w:val="22"/>
          <w:szCs w:val="22"/>
        </w:rPr>
        <w:t>.</w:t>
      </w:r>
    </w:p>
    <w:p w14:paraId="5EC6671C" w14:textId="77777777" w:rsidR="00690DF7" w:rsidRDefault="00690DF7" w:rsidP="003452D2">
      <w:pPr>
        <w:ind w:right="232"/>
        <w:jc w:val="both"/>
        <w:rPr>
          <w:rFonts w:ascii="Faustina" w:hAnsi="Faustina"/>
          <w:sz w:val="22"/>
          <w:szCs w:val="22"/>
        </w:rPr>
      </w:pPr>
    </w:p>
    <w:p w14:paraId="41FAAF61" w14:textId="77777777" w:rsidR="00840C5C" w:rsidRDefault="00840C5C" w:rsidP="003452D2">
      <w:pPr>
        <w:ind w:right="232"/>
        <w:jc w:val="both"/>
        <w:rPr>
          <w:rFonts w:ascii="Faustina" w:hAnsi="Faustina"/>
          <w:sz w:val="22"/>
          <w:szCs w:val="22"/>
        </w:rPr>
      </w:pPr>
    </w:p>
    <w:p w14:paraId="793C3218" w14:textId="77777777" w:rsidR="00840C5C" w:rsidRPr="00840C5C" w:rsidRDefault="00840C5C" w:rsidP="003452D2">
      <w:pPr>
        <w:ind w:right="232"/>
        <w:jc w:val="both"/>
        <w:rPr>
          <w:rFonts w:ascii="Faustina" w:hAnsi="Faustina"/>
          <w:sz w:val="22"/>
          <w:szCs w:val="22"/>
        </w:rPr>
      </w:pPr>
    </w:p>
    <w:p w14:paraId="5619CB59" w14:textId="0F6B9FFB" w:rsidR="007C6FCA" w:rsidRDefault="007C6FCA" w:rsidP="003452D2">
      <w:pPr>
        <w:pStyle w:val="Normal1"/>
        <w:spacing w:line="360" w:lineRule="auto"/>
        <w:jc w:val="both"/>
        <w:rPr>
          <w:rFonts w:ascii="Faustina" w:eastAsia="Faustina" w:hAnsi="Faustina" w:cs="Faustina"/>
          <w:b/>
          <w:sz w:val="22"/>
          <w:szCs w:val="22"/>
          <w:u w:val="single"/>
        </w:rPr>
      </w:pPr>
    </w:p>
    <w:p w14:paraId="2EE50A5F" w14:textId="23CB9C1B" w:rsidR="00424490" w:rsidRDefault="00424490" w:rsidP="003452D2">
      <w:pPr>
        <w:pStyle w:val="Normal1"/>
        <w:spacing w:line="360" w:lineRule="auto"/>
        <w:jc w:val="both"/>
        <w:rPr>
          <w:rFonts w:ascii="Faustina" w:eastAsia="Faustina" w:hAnsi="Faustina" w:cs="Faustina"/>
          <w:b/>
          <w:sz w:val="22"/>
          <w:szCs w:val="22"/>
          <w:u w:val="single"/>
        </w:rPr>
      </w:pPr>
    </w:p>
    <w:p w14:paraId="5530771F" w14:textId="3F56CCC2" w:rsidR="00424490" w:rsidRDefault="00424490" w:rsidP="003452D2">
      <w:pPr>
        <w:pStyle w:val="Normal1"/>
        <w:spacing w:line="360" w:lineRule="auto"/>
        <w:jc w:val="both"/>
        <w:rPr>
          <w:rFonts w:ascii="Faustina" w:eastAsia="Faustina" w:hAnsi="Faustina" w:cs="Faustina"/>
          <w:b/>
          <w:sz w:val="22"/>
          <w:szCs w:val="22"/>
          <w:u w:val="single"/>
        </w:rPr>
      </w:pPr>
    </w:p>
    <w:p w14:paraId="7FFA08E9" w14:textId="3634DC10" w:rsidR="00424490" w:rsidRDefault="00424490" w:rsidP="003452D2">
      <w:pPr>
        <w:pStyle w:val="Normal1"/>
        <w:spacing w:line="360" w:lineRule="auto"/>
        <w:jc w:val="both"/>
        <w:rPr>
          <w:rFonts w:ascii="Faustina" w:eastAsia="Faustina" w:hAnsi="Faustina" w:cs="Faustina"/>
          <w:b/>
          <w:sz w:val="22"/>
          <w:szCs w:val="22"/>
          <w:u w:val="single"/>
        </w:rPr>
      </w:pPr>
    </w:p>
    <w:p w14:paraId="24EB30C0" w14:textId="6DB9EE8B" w:rsidR="00424490" w:rsidRDefault="00424490" w:rsidP="00194560">
      <w:pPr>
        <w:pStyle w:val="Normal1"/>
        <w:spacing w:line="360" w:lineRule="auto"/>
        <w:rPr>
          <w:rFonts w:ascii="Faustina" w:eastAsia="Faustina" w:hAnsi="Faustina" w:cs="Faustina"/>
          <w:b/>
          <w:sz w:val="22"/>
          <w:szCs w:val="22"/>
          <w:u w:val="single"/>
        </w:rPr>
      </w:pPr>
    </w:p>
    <w:p w14:paraId="11013E90" w14:textId="77C9DBB9" w:rsidR="00424490" w:rsidRDefault="00424490" w:rsidP="00194560">
      <w:pPr>
        <w:pStyle w:val="Normal1"/>
        <w:spacing w:line="360" w:lineRule="auto"/>
        <w:rPr>
          <w:rFonts w:ascii="Faustina" w:eastAsia="Faustina" w:hAnsi="Faustina" w:cs="Faustina"/>
          <w:b/>
          <w:sz w:val="22"/>
          <w:szCs w:val="22"/>
          <w:u w:val="single"/>
        </w:rPr>
      </w:pPr>
    </w:p>
    <w:p w14:paraId="15FF3801" w14:textId="7B143223" w:rsidR="00424490" w:rsidRDefault="00424490" w:rsidP="00194560">
      <w:pPr>
        <w:pStyle w:val="Normal1"/>
        <w:spacing w:line="360" w:lineRule="auto"/>
        <w:rPr>
          <w:rFonts w:ascii="Faustina" w:eastAsia="Faustina" w:hAnsi="Faustina" w:cs="Faustina"/>
          <w:b/>
          <w:sz w:val="22"/>
          <w:szCs w:val="22"/>
          <w:u w:val="single"/>
        </w:rPr>
      </w:pPr>
    </w:p>
    <w:p w14:paraId="50D45642" w14:textId="7CFE1164" w:rsidR="00424490" w:rsidRDefault="00424490" w:rsidP="00194560">
      <w:pPr>
        <w:pStyle w:val="Normal1"/>
        <w:spacing w:line="360" w:lineRule="auto"/>
        <w:rPr>
          <w:rFonts w:ascii="Faustina" w:eastAsia="Faustina" w:hAnsi="Faustina" w:cs="Faustina"/>
          <w:b/>
          <w:sz w:val="22"/>
          <w:szCs w:val="22"/>
          <w:u w:val="single"/>
        </w:rPr>
      </w:pPr>
    </w:p>
    <w:p w14:paraId="39EE2D5A" w14:textId="014EB1A3" w:rsidR="00424490" w:rsidRDefault="00424490" w:rsidP="00194560">
      <w:pPr>
        <w:pStyle w:val="Normal1"/>
        <w:spacing w:line="360" w:lineRule="auto"/>
        <w:rPr>
          <w:rFonts w:ascii="Faustina" w:eastAsia="Faustina" w:hAnsi="Faustina" w:cs="Faustina"/>
          <w:b/>
          <w:sz w:val="22"/>
          <w:szCs w:val="22"/>
          <w:u w:val="single"/>
        </w:rPr>
      </w:pPr>
    </w:p>
    <w:p w14:paraId="430168D2" w14:textId="281F1962" w:rsidR="00424490" w:rsidRDefault="00424490" w:rsidP="00194560">
      <w:pPr>
        <w:pStyle w:val="Normal1"/>
        <w:spacing w:line="360" w:lineRule="auto"/>
        <w:rPr>
          <w:rFonts w:ascii="Faustina" w:eastAsia="Faustina" w:hAnsi="Faustina" w:cs="Faustina"/>
          <w:b/>
          <w:sz w:val="22"/>
          <w:szCs w:val="22"/>
          <w:u w:val="single"/>
        </w:rPr>
      </w:pPr>
    </w:p>
    <w:p w14:paraId="4C1D826B" w14:textId="23211718" w:rsidR="00424490" w:rsidRDefault="00424490" w:rsidP="00194560">
      <w:pPr>
        <w:pStyle w:val="Normal1"/>
        <w:spacing w:line="360" w:lineRule="auto"/>
        <w:rPr>
          <w:rFonts w:ascii="Faustina" w:eastAsia="Faustina" w:hAnsi="Faustina" w:cs="Faustina"/>
          <w:b/>
          <w:sz w:val="22"/>
          <w:szCs w:val="22"/>
          <w:u w:val="single"/>
        </w:rPr>
      </w:pPr>
    </w:p>
    <w:p w14:paraId="477FAD7D" w14:textId="082F6FFA" w:rsidR="00424490" w:rsidRDefault="00424490" w:rsidP="00194560">
      <w:pPr>
        <w:pStyle w:val="Normal1"/>
        <w:spacing w:line="360" w:lineRule="auto"/>
        <w:rPr>
          <w:rFonts w:ascii="Faustina" w:eastAsia="Faustina" w:hAnsi="Faustina" w:cs="Faustina"/>
          <w:b/>
          <w:sz w:val="22"/>
          <w:szCs w:val="22"/>
          <w:u w:val="single"/>
        </w:rPr>
      </w:pPr>
    </w:p>
    <w:p w14:paraId="1EE77BF3" w14:textId="318AE09C" w:rsidR="00424490" w:rsidRDefault="00424490" w:rsidP="00194560">
      <w:pPr>
        <w:pStyle w:val="Normal1"/>
        <w:spacing w:line="360" w:lineRule="auto"/>
        <w:rPr>
          <w:rFonts w:ascii="Faustina" w:eastAsia="Faustina" w:hAnsi="Faustina" w:cs="Faustina"/>
          <w:b/>
          <w:sz w:val="22"/>
          <w:szCs w:val="22"/>
          <w:u w:val="single"/>
        </w:rPr>
      </w:pPr>
    </w:p>
    <w:p w14:paraId="37D79784" w14:textId="64DC6A6F" w:rsidR="00424490" w:rsidRDefault="00424490" w:rsidP="00194560">
      <w:pPr>
        <w:pStyle w:val="Normal1"/>
        <w:spacing w:line="360" w:lineRule="auto"/>
        <w:rPr>
          <w:rFonts w:ascii="Faustina" w:eastAsia="Faustina" w:hAnsi="Faustina" w:cs="Faustina"/>
          <w:b/>
          <w:sz w:val="22"/>
          <w:szCs w:val="22"/>
          <w:u w:val="single"/>
        </w:rPr>
      </w:pPr>
    </w:p>
    <w:p w14:paraId="76EC091A" w14:textId="5826100C" w:rsidR="00424490" w:rsidRDefault="00424490" w:rsidP="00194560">
      <w:pPr>
        <w:pStyle w:val="Normal1"/>
        <w:spacing w:line="360" w:lineRule="auto"/>
        <w:rPr>
          <w:rFonts w:ascii="Faustina" w:eastAsia="Faustina" w:hAnsi="Faustina" w:cs="Faustina"/>
          <w:b/>
          <w:sz w:val="22"/>
          <w:szCs w:val="22"/>
          <w:u w:val="single"/>
        </w:rPr>
      </w:pPr>
    </w:p>
    <w:p w14:paraId="474281E3" w14:textId="5D7DC006" w:rsidR="00424490" w:rsidRDefault="00424490" w:rsidP="00194560">
      <w:pPr>
        <w:pStyle w:val="Normal1"/>
        <w:spacing w:line="360" w:lineRule="auto"/>
        <w:rPr>
          <w:rFonts w:ascii="Faustina" w:eastAsia="Faustina" w:hAnsi="Faustina" w:cs="Faustina"/>
          <w:b/>
          <w:sz w:val="22"/>
          <w:szCs w:val="22"/>
          <w:u w:val="single"/>
        </w:rPr>
      </w:pPr>
    </w:p>
    <w:p w14:paraId="3C3C88DC" w14:textId="795B423A" w:rsidR="00424490" w:rsidRDefault="00424490" w:rsidP="00194560">
      <w:pPr>
        <w:pStyle w:val="Normal1"/>
        <w:spacing w:line="360" w:lineRule="auto"/>
        <w:rPr>
          <w:rFonts w:ascii="Faustina" w:eastAsia="Faustina" w:hAnsi="Faustina" w:cs="Faustina"/>
          <w:b/>
          <w:sz w:val="22"/>
          <w:szCs w:val="22"/>
          <w:u w:val="single"/>
        </w:rPr>
      </w:pPr>
    </w:p>
    <w:p w14:paraId="3D0890E6" w14:textId="0CAB9BB4" w:rsidR="00424490" w:rsidRDefault="00424490" w:rsidP="00194560">
      <w:pPr>
        <w:pStyle w:val="Normal1"/>
        <w:spacing w:line="360" w:lineRule="auto"/>
        <w:rPr>
          <w:rFonts w:ascii="Faustina" w:eastAsia="Faustina" w:hAnsi="Faustina" w:cs="Faustina"/>
          <w:b/>
          <w:sz w:val="22"/>
          <w:szCs w:val="22"/>
          <w:u w:val="single"/>
        </w:rPr>
      </w:pPr>
    </w:p>
    <w:p w14:paraId="2E80FB32" w14:textId="2531667C" w:rsidR="00424490" w:rsidRDefault="00424490" w:rsidP="00194560">
      <w:pPr>
        <w:pStyle w:val="Normal1"/>
        <w:spacing w:line="360" w:lineRule="auto"/>
        <w:rPr>
          <w:rFonts w:ascii="Faustina" w:eastAsia="Faustina" w:hAnsi="Faustina" w:cs="Faustina"/>
          <w:b/>
          <w:sz w:val="22"/>
          <w:szCs w:val="22"/>
          <w:u w:val="single"/>
        </w:rPr>
      </w:pPr>
    </w:p>
    <w:p w14:paraId="73357B29" w14:textId="65C2C51C" w:rsidR="00424490" w:rsidRDefault="00424490" w:rsidP="00194560">
      <w:pPr>
        <w:pStyle w:val="Normal1"/>
        <w:spacing w:line="360" w:lineRule="auto"/>
        <w:rPr>
          <w:rFonts w:ascii="Faustina" w:eastAsia="Faustina" w:hAnsi="Faustina" w:cs="Faustina"/>
          <w:b/>
          <w:sz w:val="22"/>
          <w:szCs w:val="22"/>
          <w:u w:val="single"/>
        </w:rPr>
      </w:pPr>
    </w:p>
    <w:p w14:paraId="7C10AEB1" w14:textId="270AAF3E" w:rsidR="00424490" w:rsidRDefault="00424490" w:rsidP="00194560">
      <w:pPr>
        <w:pStyle w:val="Normal1"/>
        <w:spacing w:line="360" w:lineRule="auto"/>
        <w:rPr>
          <w:rFonts w:ascii="Faustina" w:eastAsia="Faustina" w:hAnsi="Faustina" w:cs="Faustina"/>
          <w:b/>
          <w:sz w:val="22"/>
          <w:szCs w:val="22"/>
          <w:u w:val="single"/>
        </w:rPr>
      </w:pPr>
    </w:p>
    <w:p w14:paraId="5FF1A993" w14:textId="55035441" w:rsidR="00424490" w:rsidRDefault="00424490" w:rsidP="00194560">
      <w:pPr>
        <w:pStyle w:val="Normal1"/>
        <w:spacing w:line="360" w:lineRule="auto"/>
        <w:rPr>
          <w:rFonts w:ascii="Faustina" w:eastAsia="Faustina" w:hAnsi="Faustina" w:cs="Faustina"/>
          <w:b/>
          <w:sz w:val="22"/>
          <w:szCs w:val="22"/>
          <w:u w:val="single"/>
        </w:rPr>
      </w:pPr>
    </w:p>
    <w:p w14:paraId="7BC41202" w14:textId="2BF3D31C" w:rsidR="00424490" w:rsidRDefault="00424490" w:rsidP="00194560">
      <w:pPr>
        <w:pStyle w:val="Normal1"/>
        <w:spacing w:line="360" w:lineRule="auto"/>
        <w:rPr>
          <w:rFonts w:ascii="Faustina" w:eastAsia="Faustina" w:hAnsi="Faustina" w:cs="Faustina"/>
          <w:b/>
          <w:sz w:val="22"/>
          <w:szCs w:val="22"/>
          <w:u w:val="single"/>
        </w:rPr>
      </w:pPr>
    </w:p>
    <w:p w14:paraId="43F6A0BA" w14:textId="6780EB51" w:rsidR="00424490" w:rsidRDefault="00424490" w:rsidP="00194560">
      <w:pPr>
        <w:pStyle w:val="Normal1"/>
        <w:spacing w:line="360" w:lineRule="auto"/>
        <w:rPr>
          <w:rFonts w:ascii="Faustina" w:eastAsia="Faustina" w:hAnsi="Faustina" w:cs="Faustina"/>
          <w:b/>
          <w:sz w:val="22"/>
          <w:szCs w:val="22"/>
          <w:u w:val="single"/>
        </w:rPr>
      </w:pPr>
    </w:p>
    <w:p w14:paraId="57D063E8" w14:textId="7095A12E" w:rsidR="00424490" w:rsidRDefault="00424490" w:rsidP="00194560">
      <w:pPr>
        <w:pStyle w:val="Normal1"/>
        <w:spacing w:line="360" w:lineRule="auto"/>
        <w:rPr>
          <w:rFonts w:ascii="Faustina" w:eastAsia="Faustina" w:hAnsi="Faustina" w:cs="Faustina"/>
          <w:b/>
          <w:sz w:val="22"/>
          <w:szCs w:val="22"/>
          <w:u w:val="single"/>
        </w:rPr>
      </w:pPr>
    </w:p>
    <w:p w14:paraId="3755631D" w14:textId="61C81DAF" w:rsidR="00424490" w:rsidRDefault="00424490" w:rsidP="00194560">
      <w:pPr>
        <w:pStyle w:val="Normal1"/>
        <w:spacing w:line="360" w:lineRule="auto"/>
        <w:rPr>
          <w:rFonts w:ascii="Faustina" w:eastAsia="Faustina" w:hAnsi="Faustina" w:cs="Faustina"/>
          <w:b/>
          <w:sz w:val="22"/>
          <w:szCs w:val="22"/>
          <w:u w:val="single"/>
        </w:rPr>
      </w:pPr>
    </w:p>
    <w:p w14:paraId="5527ADB9" w14:textId="6E40624E" w:rsidR="00424490" w:rsidRDefault="00424490" w:rsidP="00194560">
      <w:pPr>
        <w:pStyle w:val="Normal1"/>
        <w:spacing w:line="360" w:lineRule="auto"/>
        <w:rPr>
          <w:rFonts w:ascii="Faustina" w:eastAsia="Faustina" w:hAnsi="Faustina" w:cs="Faustina"/>
          <w:b/>
          <w:sz w:val="22"/>
          <w:szCs w:val="22"/>
          <w:u w:val="single"/>
        </w:rPr>
      </w:pPr>
    </w:p>
    <w:p w14:paraId="37082AD8" w14:textId="4F607882" w:rsidR="00424490" w:rsidRDefault="00424490" w:rsidP="00194560">
      <w:pPr>
        <w:pStyle w:val="Normal1"/>
        <w:spacing w:line="360" w:lineRule="auto"/>
        <w:rPr>
          <w:rFonts w:ascii="Faustina" w:eastAsia="Faustina" w:hAnsi="Faustina" w:cs="Faustina"/>
          <w:b/>
          <w:sz w:val="22"/>
          <w:szCs w:val="22"/>
          <w:u w:val="single"/>
        </w:rPr>
      </w:pPr>
    </w:p>
    <w:p w14:paraId="42FBFD7A" w14:textId="5837FA86" w:rsidR="00424490" w:rsidRDefault="00424490" w:rsidP="00194560">
      <w:pPr>
        <w:pStyle w:val="Normal1"/>
        <w:spacing w:line="360" w:lineRule="auto"/>
        <w:rPr>
          <w:rFonts w:ascii="Faustina" w:eastAsia="Faustina" w:hAnsi="Faustina" w:cs="Faustina"/>
          <w:b/>
          <w:sz w:val="22"/>
          <w:szCs w:val="22"/>
          <w:u w:val="single"/>
        </w:rPr>
      </w:pPr>
    </w:p>
    <w:p w14:paraId="7692D246" w14:textId="7999C156" w:rsidR="00424490" w:rsidRDefault="00424490" w:rsidP="00194560">
      <w:pPr>
        <w:pStyle w:val="Normal1"/>
        <w:spacing w:line="360" w:lineRule="auto"/>
        <w:rPr>
          <w:rFonts w:ascii="Faustina" w:eastAsia="Faustina" w:hAnsi="Faustina" w:cs="Faustina"/>
          <w:b/>
          <w:sz w:val="22"/>
          <w:szCs w:val="22"/>
          <w:u w:val="single"/>
        </w:rPr>
      </w:pPr>
    </w:p>
    <w:p w14:paraId="1A9AEE77" w14:textId="44BB0633" w:rsidR="00424490" w:rsidRDefault="00424490" w:rsidP="00194560">
      <w:pPr>
        <w:pStyle w:val="Normal1"/>
        <w:spacing w:line="360" w:lineRule="auto"/>
        <w:rPr>
          <w:rFonts w:ascii="Faustina" w:eastAsia="Faustina" w:hAnsi="Faustina" w:cs="Faustina"/>
          <w:b/>
          <w:sz w:val="22"/>
          <w:szCs w:val="22"/>
          <w:u w:val="single"/>
        </w:rPr>
      </w:pPr>
    </w:p>
    <w:p w14:paraId="55E9AA7E" w14:textId="5C9757BA" w:rsidR="00424490" w:rsidRDefault="00424490" w:rsidP="00424490">
      <w:pPr>
        <w:pStyle w:val="Normal1"/>
        <w:spacing w:line="360" w:lineRule="auto"/>
        <w:jc w:val="center"/>
        <w:rPr>
          <w:rFonts w:ascii="Faustina" w:eastAsia="Faustina" w:hAnsi="Faustina" w:cs="Faustina"/>
          <w:b/>
          <w:sz w:val="28"/>
          <w:szCs w:val="28"/>
          <w:u w:val="single"/>
        </w:rPr>
      </w:pPr>
      <w:r w:rsidRPr="00424490">
        <w:rPr>
          <w:rFonts w:ascii="Faustina" w:eastAsia="Faustina" w:hAnsi="Faustina" w:cs="Faustina"/>
          <w:b/>
          <w:sz w:val="28"/>
          <w:szCs w:val="28"/>
          <w:u w:val="single"/>
        </w:rPr>
        <w:t>ANEXO I</w:t>
      </w:r>
    </w:p>
    <w:p w14:paraId="350D5EFA" w14:textId="77777777" w:rsidR="00424490" w:rsidRPr="00424490" w:rsidRDefault="00424490" w:rsidP="00424490">
      <w:pPr>
        <w:pStyle w:val="Normal1"/>
        <w:spacing w:line="360" w:lineRule="auto"/>
        <w:jc w:val="center"/>
        <w:rPr>
          <w:rFonts w:ascii="Faustina" w:eastAsia="Faustina" w:hAnsi="Faustina" w:cs="Faustina"/>
          <w:b/>
          <w:sz w:val="28"/>
          <w:szCs w:val="28"/>
          <w:u w:val="single"/>
        </w:rPr>
      </w:pPr>
    </w:p>
    <w:p w14:paraId="2BB099D1" w14:textId="1699E555" w:rsidR="00424490" w:rsidRPr="00424490" w:rsidRDefault="00424490" w:rsidP="00424490">
      <w:pPr>
        <w:autoSpaceDE w:val="0"/>
        <w:autoSpaceDN w:val="0"/>
        <w:adjustRightInd w:val="0"/>
        <w:jc w:val="both"/>
        <w:rPr>
          <w:rFonts w:ascii="Faustina" w:hAnsi="Faustina" w:cs="Times New Roman"/>
          <w:color w:val="000000"/>
        </w:rPr>
      </w:pPr>
      <w:r w:rsidRPr="00424490">
        <w:rPr>
          <w:rFonts w:ascii="Faustina" w:hAnsi="Faustina" w:cs="Times New Roman"/>
          <w:color w:val="000000"/>
        </w:rPr>
        <w:t xml:space="preserve">Se presenta la siguiente cotización para evaluar el Proceso de Reciclado de Plásticos y Galpón de Almacenamiento de Residuos Valorizados y Baterías, de acuerdo con los requerimientos de la Resolución OPDS Nº 577/97 para el Registro Provincial de Tecnología de Residuos Especiales de la Provincia de Buenos Aires, Ley Nº 11.720. </w:t>
      </w:r>
    </w:p>
    <w:p w14:paraId="28FFAEC5" w14:textId="77777777" w:rsidR="00424490" w:rsidRPr="00424490" w:rsidRDefault="00424490" w:rsidP="00424490">
      <w:pPr>
        <w:autoSpaceDE w:val="0"/>
        <w:autoSpaceDN w:val="0"/>
        <w:adjustRightInd w:val="0"/>
        <w:jc w:val="both"/>
        <w:rPr>
          <w:rFonts w:ascii="Faustina" w:hAnsi="Faustina" w:cs="Times New Roman"/>
          <w:color w:val="000000"/>
        </w:rPr>
      </w:pPr>
    </w:p>
    <w:p w14:paraId="3109C064" w14:textId="69978EAC" w:rsidR="00424490" w:rsidRPr="00424490" w:rsidRDefault="00424490" w:rsidP="00424490">
      <w:pPr>
        <w:autoSpaceDE w:val="0"/>
        <w:autoSpaceDN w:val="0"/>
        <w:adjustRightInd w:val="0"/>
        <w:jc w:val="both"/>
        <w:rPr>
          <w:rFonts w:ascii="Faustina" w:hAnsi="Faustina" w:cs="Times New Roman"/>
          <w:b/>
          <w:bCs/>
          <w:color w:val="4F81BB"/>
        </w:rPr>
      </w:pPr>
      <w:r w:rsidRPr="00424490">
        <w:rPr>
          <w:rFonts w:ascii="Faustina" w:hAnsi="Faustina" w:cs="Times New Roman"/>
          <w:b/>
          <w:bCs/>
          <w:color w:val="4F81BB"/>
        </w:rPr>
        <w:t>PROPUESTA DE TRABAJO</w:t>
      </w:r>
    </w:p>
    <w:p w14:paraId="05CB76C1" w14:textId="77777777" w:rsidR="00424490" w:rsidRPr="00424490" w:rsidRDefault="00424490" w:rsidP="00424490">
      <w:pPr>
        <w:autoSpaceDE w:val="0"/>
        <w:autoSpaceDN w:val="0"/>
        <w:adjustRightInd w:val="0"/>
        <w:jc w:val="both"/>
        <w:rPr>
          <w:rFonts w:ascii="Faustina" w:hAnsi="Faustina" w:cs="Times New Roman"/>
          <w:color w:val="000000"/>
        </w:rPr>
      </w:pPr>
    </w:p>
    <w:p w14:paraId="5E269185" w14:textId="77777777" w:rsidR="00424490" w:rsidRPr="00424490" w:rsidRDefault="00424490" w:rsidP="00424490">
      <w:pPr>
        <w:autoSpaceDE w:val="0"/>
        <w:autoSpaceDN w:val="0"/>
        <w:adjustRightInd w:val="0"/>
        <w:spacing w:after="68"/>
        <w:jc w:val="both"/>
        <w:rPr>
          <w:rFonts w:ascii="Faustina" w:hAnsi="Faustina" w:cs="Times New Roman"/>
          <w:color w:val="000000"/>
        </w:rPr>
      </w:pPr>
      <w:r w:rsidRPr="00424490">
        <w:rPr>
          <w:rFonts w:ascii="Faustina" w:hAnsi="Faustina" w:cs="Times New Roman"/>
          <w:color w:val="000000"/>
        </w:rPr>
        <w:t xml:space="preserve">1. Evaluación de los antecedentes de la empresa Operadora Merplac SA; </w:t>
      </w:r>
    </w:p>
    <w:p w14:paraId="08A98951" w14:textId="77777777" w:rsidR="00424490" w:rsidRPr="00424490" w:rsidRDefault="00424490" w:rsidP="00424490">
      <w:pPr>
        <w:autoSpaceDE w:val="0"/>
        <w:autoSpaceDN w:val="0"/>
        <w:adjustRightInd w:val="0"/>
        <w:spacing w:after="68"/>
        <w:jc w:val="both"/>
        <w:rPr>
          <w:rFonts w:ascii="Faustina" w:hAnsi="Faustina" w:cs="Times New Roman"/>
          <w:color w:val="000000"/>
        </w:rPr>
      </w:pPr>
      <w:r w:rsidRPr="00424490">
        <w:rPr>
          <w:rFonts w:ascii="Faustina" w:hAnsi="Faustina" w:cs="Times New Roman"/>
          <w:color w:val="000000"/>
        </w:rPr>
        <w:t xml:space="preserve">2. Evaluación sobre la condiciones técnicas y ambientales de operación de reciclado de plásticos sobre la base de documentación, informes, pruebas y evaluaciones concretas de la aplicación práctica de la tecnología propuesta. </w:t>
      </w:r>
    </w:p>
    <w:p w14:paraId="6B058E6A" w14:textId="77777777" w:rsidR="00424490" w:rsidRPr="00424490" w:rsidRDefault="00424490" w:rsidP="00424490">
      <w:pPr>
        <w:autoSpaceDE w:val="0"/>
        <w:autoSpaceDN w:val="0"/>
        <w:adjustRightInd w:val="0"/>
        <w:spacing w:after="68"/>
        <w:jc w:val="both"/>
        <w:rPr>
          <w:rFonts w:ascii="Faustina" w:hAnsi="Faustina" w:cs="Times New Roman"/>
          <w:color w:val="000000"/>
        </w:rPr>
      </w:pPr>
      <w:r w:rsidRPr="00424490">
        <w:rPr>
          <w:rFonts w:ascii="Faustina" w:hAnsi="Faustina" w:cs="Times New Roman"/>
          <w:color w:val="000000"/>
        </w:rPr>
        <w:t xml:space="preserve">3. Evaluación del flujo y equipamientos </w:t>
      </w:r>
      <w:proofErr w:type="gramStart"/>
      <w:r w:rsidRPr="00424490">
        <w:rPr>
          <w:rFonts w:ascii="Faustina" w:hAnsi="Faustina" w:cs="Times New Roman"/>
          <w:color w:val="000000"/>
        </w:rPr>
        <w:t>de los proceso</w:t>
      </w:r>
      <w:proofErr w:type="gramEnd"/>
      <w:r w:rsidRPr="00424490">
        <w:rPr>
          <w:rFonts w:ascii="Faustina" w:hAnsi="Faustina" w:cs="Times New Roman"/>
          <w:color w:val="000000"/>
        </w:rPr>
        <w:t xml:space="preserve"> de pre-selección de plásticos; primer Lavado, Triturado; segundo lavado – lavado final; secado; extrusado; pelletizado, acopio. </w:t>
      </w:r>
    </w:p>
    <w:p w14:paraId="4F3555DE" w14:textId="77777777" w:rsidR="00424490" w:rsidRPr="00424490" w:rsidRDefault="00424490" w:rsidP="00424490">
      <w:pPr>
        <w:autoSpaceDE w:val="0"/>
        <w:autoSpaceDN w:val="0"/>
        <w:adjustRightInd w:val="0"/>
        <w:spacing w:after="68"/>
        <w:jc w:val="both"/>
        <w:rPr>
          <w:rFonts w:ascii="Faustina" w:hAnsi="Faustina" w:cs="Times New Roman"/>
          <w:color w:val="000000"/>
        </w:rPr>
      </w:pPr>
      <w:r w:rsidRPr="00424490">
        <w:rPr>
          <w:rFonts w:ascii="Faustina" w:hAnsi="Faustina" w:cs="Times New Roman"/>
          <w:color w:val="000000"/>
        </w:rPr>
        <w:t xml:space="preserve">4. Evaluación de los indicadores de consumo de energía; consumo de agua; materia prima e insumos. </w:t>
      </w:r>
    </w:p>
    <w:p w14:paraId="4C2C0C13" w14:textId="77777777" w:rsidR="00424490" w:rsidRPr="00424490" w:rsidRDefault="00424490" w:rsidP="00424490">
      <w:pPr>
        <w:autoSpaceDE w:val="0"/>
        <w:autoSpaceDN w:val="0"/>
        <w:adjustRightInd w:val="0"/>
        <w:spacing w:after="68"/>
        <w:jc w:val="both"/>
        <w:rPr>
          <w:rFonts w:ascii="Faustina" w:hAnsi="Faustina" w:cs="Times New Roman"/>
          <w:color w:val="000000"/>
        </w:rPr>
      </w:pPr>
      <w:r w:rsidRPr="00424490">
        <w:rPr>
          <w:rFonts w:ascii="Faustina" w:hAnsi="Faustina" w:cs="Times New Roman"/>
          <w:color w:val="000000"/>
        </w:rPr>
        <w:t xml:space="preserve">5. Evaluación de la gestión de residuos y efluentes, sean residuos sólidos; </w:t>
      </w:r>
    </w:p>
    <w:p w14:paraId="0D77ECA7" w14:textId="562C480D" w:rsidR="00424490" w:rsidRPr="00424490" w:rsidRDefault="00424490" w:rsidP="00424490">
      <w:pPr>
        <w:autoSpaceDE w:val="0"/>
        <w:autoSpaceDN w:val="0"/>
        <w:adjustRightInd w:val="0"/>
        <w:jc w:val="both"/>
        <w:rPr>
          <w:rFonts w:ascii="Faustina" w:hAnsi="Faustina" w:cs="Times New Roman"/>
          <w:color w:val="000000"/>
        </w:rPr>
      </w:pPr>
      <w:r w:rsidRPr="00424490">
        <w:rPr>
          <w:rFonts w:ascii="Faustina" w:hAnsi="Faustina" w:cs="Times New Roman"/>
          <w:color w:val="000000"/>
        </w:rPr>
        <w:t xml:space="preserve">6. Evaluación del Plan de Contingencia. </w:t>
      </w:r>
    </w:p>
    <w:p w14:paraId="1C8DCC71" w14:textId="77777777" w:rsidR="00424490" w:rsidRPr="00424490" w:rsidRDefault="00424490" w:rsidP="00424490">
      <w:pPr>
        <w:autoSpaceDE w:val="0"/>
        <w:autoSpaceDN w:val="0"/>
        <w:adjustRightInd w:val="0"/>
        <w:jc w:val="both"/>
        <w:rPr>
          <w:rFonts w:ascii="Faustina" w:hAnsi="Faustina" w:cs="Times New Roman"/>
          <w:b/>
          <w:bCs/>
          <w:color w:val="000000"/>
        </w:rPr>
      </w:pPr>
      <w:r w:rsidRPr="00424490">
        <w:rPr>
          <w:rFonts w:ascii="Faustina" w:hAnsi="Faustina" w:cs="Times New Roman"/>
          <w:b/>
          <w:bCs/>
          <w:color w:val="000000"/>
        </w:rPr>
        <w:t xml:space="preserve">7. Emisión de una opinión sobre la Tecnología propuesta para ser presentada ante el OPDS y APRA, Registro de Nuevas Tecnologías. </w:t>
      </w:r>
    </w:p>
    <w:p w14:paraId="2DD02574" w14:textId="77777777" w:rsidR="00424490" w:rsidRPr="00424490" w:rsidRDefault="00424490" w:rsidP="00424490">
      <w:pPr>
        <w:autoSpaceDE w:val="0"/>
        <w:autoSpaceDN w:val="0"/>
        <w:adjustRightInd w:val="0"/>
        <w:jc w:val="both"/>
        <w:rPr>
          <w:rFonts w:ascii="Faustina" w:hAnsi="Faustina" w:cs="Times New Roman"/>
          <w:b/>
          <w:bCs/>
          <w:color w:val="000000"/>
        </w:rPr>
      </w:pPr>
    </w:p>
    <w:p w14:paraId="18C93003" w14:textId="49DD097D" w:rsidR="00424490" w:rsidRPr="00424490" w:rsidRDefault="00424490" w:rsidP="00424490">
      <w:pPr>
        <w:autoSpaceDE w:val="0"/>
        <w:autoSpaceDN w:val="0"/>
        <w:adjustRightInd w:val="0"/>
        <w:jc w:val="both"/>
        <w:rPr>
          <w:rFonts w:ascii="Faustina" w:hAnsi="Faustina" w:cs="Times New Roman"/>
          <w:b/>
          <w:bCs/>
          <w:color w:val="4F81BB"/>
        </w:rPr>
      </w:pPr>
      <w:r w:rsidRPr="00424490">
        <w:rPr>
          <w:rFonts w:ascii="Faustina" w:hAnsi="Faustina" w:cs="Times New Roman"/>
          <w:b/>
          <w:bCs/>
          <w:color w:val="4F81BB"/>
        </w:rPr>
        <w:t>TIEMPO DE ANALISIS Y EMISIÓN DE OPINIÓN TÉCNICA</w:t>
      </w:r>
    </w:p>
    <w:p w14:paraId="3FC1E2A4" w14:textId="77777777" w:rsidR="00424490" w:rsidRPr="00424490" w:rsidRDefault="00424490" w:rsidP="00424490">
      <w:pPr>
        <w:autoSpaceDE w:val="0"/>
        <w:autoSpaceDN w:val="0"/>
        <w:adjustRightInd w:val="0"/>
        <w:jc w:val="both"/>
        <w:rPr>
          <w:rFonts w:ascii="Faustina" w:hAnsi="Faustina" w:cs="Times New Roman"/>
          <w:color w:val="000000"/>
        </w:rPr>
      </w:pPr>
    </w:p>
    <w:p w14:paraId="7943A566" w14:textId="2D2D1335" w:rsidR="00424490" w:rsidRPr="00424490" w:rsidRDefault="00424490" w:rsidP="00424490">
      <w:pPr>
        <w:autoSpaceDE w:val="0"/>
        <w:autoSpaceDN w:val="0"/>
        <w:adjustRightInd w:val="0"/>
        <w:jc w:val="both"/>
        <w:rPr>
          <w:rFonts w:ascii="Faustina" w:hAnsi="Faustina" w:cs="Times New Roman"/>
          <w:color w:val="000000"/>
        </w:rPr>
      </w:pPr>
      <w:r w:rsidRPr="00424490">
        <w:rPr>
          <w:rFonts w:ascii="Faustina" w:hAnsi="Faustina" w:cs="Times New Roman"/>
          <w:color w:val="000000"/>
        </w:rPr>
        <w:t xml:space="preserve">El tiempo estimado para realizar el estudio es 14-18 días hábiles, a partir de la fecha de firma del convenio y la recepción de las muestras. </w:t>
      </w:r>
    </w:p>
    <w:p w14:paraId="35469F10" w14:textId="77777777" w:rsidR="00424490" w:rsidRPr="00424490" w:rsidRDefault="00424490" w:rsidP="00424490">
      <w:pPr>
        <w:autoSpaceDE w:val="0"/>
        <w:autoSpaceDN w:val="0"/>
        <w:adjustRightInd w:val="0"/>
        <w:jc w:val="both"/>
        <w:rPr>
          <w:rFonts w:ascii="Faustina" w:hAnsi="Faustina" w:cs="Times New Roman"/>
          <w:color w:val="000000"/>
        </w:rPr>
      </w:pPr>
    </w:p>
    <w:p w14:paraId="332D30BE" w14:textId="0C208C71" w:rsidR="00424490" w:rsidRPr="00424490" w:rsidRDefault="00424490" w:rsidP="00424490">
      <w:pPr>
        <w:autoSpaceDE w:val="0"/>
        <w:autoSpaceDN w:val="0"/>
        <w:adjustRightInd w:val="0"/>
        <w:jc w:val="both"/>
        <w:rPr>
          <w:rFonts w:ascii="Faustina" w:hAnsi="Faustina" w:cs="Times New Roman"/>
          <w:b/>
          <w:bCs/>
          <w:color w:val="4F81BB"/>
        </w:rPr>
      </w:pPr>
      <w:r w:rsidRPr="00424490">
        <w:rPr>
          <w:rFonts w:ascii="Faustina" w:hAnsi="Faustina" w:cs="Times New Roman"/>
          <w:b/>
          <w:bCs/>
          <w:color w:val="4F81BB"/>
        </w:rPr>
        <w:t>PRESUPUESTO DEL TRABAJO</w:t>
      </w:r>
    </w:p>
    <w:p w14:paraId="57B87CE1" w14:textId="77777777" w:rsidR="00424490" w:rsidRPr="00424490" w:rsidRDefault="00424490" w:rsidP="00424490">
      <w:pPr>
        <w:autoSpaceDE w:val="0"/>
        <w:autoSpaceDN w:val="0"/>
        <w:adjustRightInd w:val="0"/>
        <w:jc w:val="both"/>
        <w:rPr>
          <w:rFonts w:ascii="Faustina" w:hAnsi="Faustina" w:cs="Times New Roman"/>
          <w:color w:val="000000"/>
        </w:rPr>
      </w:pPr>
    </w:p>
    <w:p w14:paraId="67B3B812" w14:textId="77777777" w:rsidR="00424490" w:rsidRPr="00424490" w:rsidRDefault="00424490" w:rsidP="00424490">
      <w:pPr>
        <w:autoSpaceDE w:val="0"/>
        <w:autoSpaceDN w:val="0"/>
        <w:adjustRightInd w:val="0"/>
        <w:jc w:val="both"/>
        <w:rPr>
          <w:rFonts w:ascii="Faustina" w:hAnsi="Faustina" w:cs="Times New Roman"/>
          <w:color w:val="000000"/>
        </w:rPr>
      </w:pPr>
      <w:r w:rsidRPr="00424490">
        <w:rPr>
          <w:rFonts w:ascii="Faustina" w:hAnsi="Faustina" w:cs="Times New Roman"/>
          <w:color w:val="000000"/>
        </w:rPr>
        <w:t xml:space="preserve">El presupuesto total por el trabajo solicitado es de $ 1.300.000 (pesos un millón trescientos mil). </w:t>
      </w:r>
    </w:p>
    <w:p w14:paraId="74A97C94" w14:textId="77777777" w:rsidR="00424490" w:rsidRPr="00424490" w:rsidRDefault="00424490" w:rsidP="00424490">
      <w:pPr>
        <w:autoSpaceDE w:val="0"/>
        <w:autoSpaceDN w:val="0"/>
        <w:adjustRightInd w:val="0"/>
        <w:jc w:val="both"/>
        <w:rPr>
          <w:rFonts w:ascii="Faustina" w:hAnsi="Faustina" w:cs="Times New Roman"/>
          <w:color w:val="000000"/>
        </w:rPr>
      </w:pPr>
      <w:r w:rsidRPr="00424490">
        <w:rPr>
          <w:rFonts w:ascii="Faustina" w:hAnsi="Faustina" w:cs="Times New Roman"/>
          <w:color w:val="000000"/>
        </w:rPr>
        <w:t xml:space="preserve">Este importe será pagado en dos cuotas, 50% al comienzo de la actividad y 50% contra entrega del informe final. </w:t>
      </w:r>
    </w:p>
    <w:p w14:paraId="251D2524" w14:textId="77777777" w:rsidR="00424490" w:rsidRPr="00424490" w:rsidRDefault="00424490" w:rsidP="00424490">
      <w:pPr>
        <w:autoSpaceDE w:val="0"/>
        <w:autoSpaceDN w:val="0"/>
        <w:adjustRightInd w:val="0"/>
        <w:jc w:val="both"/>
        <w:rPr>
          <w:rFonts w:ascii="Faustina" w:hAnsi="Faustina" w:cs="Times New Roman"/>
          <w:color w:val="000000"/>
        </w:rPr>
      </w:pPr>
      <w:r w:rsidRPr="00424490">
        <w:rPr>
          <w:rFonts w:ascii="Faustina" w:hAnsi="Faustina" w:cs="Times New Roman"/>
          <w:color w:val="000000"/>
        </w:rPr>
        <w:t xml:space="preserve">CONDICIONES. </w:t>
      </w:r>
    </w:p>
    <w:p w14:paraId="6A2694CA" w14:textId="2D5432C5" w:rsidR="00424490" w:rsidRPr="00424490" w:rsidRDefault="00424490" w:rsidP="00424490">
      <w:pPr>
        <w:pStyle w:val="Prrafodelista"/>
        <w:numPr>
          <w:ilvl w:val="0"/>
          <w:numId w:val="11"/>
        </w:numPr>
        <w:autoSpaceDE w:val="0"/>
        <w:autoSpaceDN w:val="0"/>
        <w:adjustRightInd w:val="0"/>
        <w:spacing w:after="45"/>
        <w:jc w:val="both"/>
        <w:rPr>
          <w:rFonts w:ascii="Faustina" w:hAnsi="Faustina" w:cs="Times New Roman"/>
          <w:color w:val="000000"/>
        </w:rPr>
      </w:pPr>
      <w:r w:rsidRPr="00424490">
        <w:rPr>
          <w:rFonts w:ascii="Faustina" w:hAnsi="Faustina" w:cs="Times New Roman"/>
          <w:color w:val="000000"/>
        </w:rPr>
        <w:t xml:space="preserve">El presente presupuesto tiene una validez de 30 días corridos. </w:t>
      </w:r>
    </w:p>
    <w:p w14:paraId="65270ADB" w14:textId="27349703" w:rsidR="00424490" w:rsidRPr="00424490" w:rsidRDefault="00424490" w:rsidP="00424490">
      <w:pPr>
        <w:pStyle w:val="Prrafodelista"/>
        <w:numPr>
          <w:ilvl w:val="0"/>
          <w:numId w:val="11"/>
        </w:numPr>
        <w:autoSpaceDE w:val="0"/>
        <w:autoSpaceDN w:val="0"/>
        <w:adjustRightInd w:val="0"/>
        <w:spacing w:after="45"/>
        <w:jc w:val="both"/>
        <w:rPr>
          <w:rFonts w:ascii="Faustina" w:hAnsi="Faustina" w:cs="Times New Roman"/>
          <w:color w:val="000000"/>
        </w:rPr>
      </w:pPr>
      <w:r w:rsidRPr="00424490">
        <w:rPr>
          <w:rFonts w:ascii="Faustina" w:hAnsi="Faustina" w:cs="Times New Roman"/>
          <w:color w:val="000000"/>
        </w:rPr>
        <w:t xml:space="preserve">Operadora Merplac SA. deberá proveer información de base y manuales del equipo/tecnología </w:t>
      </w:r>
    </w:p>
    <w:p w14:paraId="25D86EF8" w14:textId="6E8243A1" w:rsidR="00424490" w:rsidRPr="00424490" w:rsidRDefault="00424490" w:rsidP="00424490">
      <w:pPr>
        <w:pStyle w:val="Prrafodelista"/>
        <w:numPr>
          <w:ilvl w:val="0"/>
          <w:numId w:val="11"/>
        </w:numPr>
        <w:autoSpaceDE w:val="0"/>
        <w:autoSpaceDN w:val="0"/>
        <w:adjustRightInd w:val="0"/>
        <w:jc w:val="both"/>
        <w:rPr>
          <w:rFonts w:ascii="Faustina" w:hAnsi="Faustina" w:cs="Times New Roman"/>
          <w:color w:val="000000"/>
        </w:rPr>
      </w:pPr>
      <w:r w:rsidRPr="00424490">
        <w:rPr>
          <w:rFonts w:ascii="Faustina" w:hAnsi="Faustina" w:cs="Times New Roman"/>
          <w:color w:val="000000"/>
        </w:rPr>
        <w:t xml:space="preserve">Operadora Merplac SA. deberá autorizar una visita de 2 horas del área de operaciones y vista del equipo en operaciones </w:t>
      </w:r>
    </w:p>
    <w:p w14:paraId="7B25D9C9" w14:textId="77777777" w:rsidR="00424490" w:rsidRPr="00424490" w:rsidRDefault="00424490" w:rsidP="00424490">
      <w:pPr>
        <w:autoSpaceDE w:val="0"/>
        <w:autoSpaceDN w:val="0"/>
        <w:adjustRightInd w:val="0"/>
        <w:jc w:val="both"/>
        <w:rPr>
          <w:rFonts w:ascii="Faustina" w:hAnsi="Faustina" w:cs="Times New Roman"/>
          <w:color w:val="000000"/>
        </w:rPr>
      </w:pPr>
    </w:p>
    <w:p w14:paraId="7620EEF9" w14:textId="1659E099" w:rsidR="00424490" w:rsidRPr="00424490" w:rsidRDefault="00424490" w:rsidP="00424490">
      <w:pPr>
        <w:autoSpaceDE w:val="0"/>
        <w:autoSpaceDN w:val="0"/>
        <w:adjustRightInd w:val="0"/>
        <w:jc w:val="both"/>
        <w:rPr>
          <w:rFonts w:ascii="Faustina" w:hAnsi="Faustina" w:cs="Times New Roman"/>
          <w:color w:val="000000"/>
        </w:rPr>
      </w:pPr>
      <w:r w:rsidRPr="00424490">
        <w:rPr>
          <w:rFonts w:ascii="Faustina" w:hAnsi="Faustina" w:cs="Times New Roman"/>
          <w:color w:val="000000"/>
        </w:rPr>
        <w:lastRenderedPageBreak/>
        <w:t xml:space="preserve">Los pagos deberán ser realizados por transferencia bancaria a la siguiente cuenta y deberá remitirse el comprobante de pago a </w:t>
      </w:r>
      <w:r w:rsidRPr="00424490">
        <w:rPr>
          <w:rFonts w:ascii="Faustina" w:hAnsi="Faustina" w:cs="Times New Roman"/>
          <w:color w:val="0000FF"/>
        </w:rPr>
        <w:t>vinculacion3ia@unsam.edu.ar</w:t>
      </w:r>
      <w:r w:rsidRPr="00424490">
        <w:rPr>
          <w:rFonts w:ascii="Faustina" w:hAnsi="Faustina" w:cs="Times New Roman"/>
          <w:color w:val="000000"/>
        </w:rPr>
        <w:t xml:space="preserve">: </w:t>
      </w:r>
    </w:p>
    <w:p w14:paraId="110A1E0F" w14:textId="77777777" w:rsidR="00424490" w:rsidRPr="00424490" w:rsidRDefault="00424490" w:rsidP="00424490">
      <w:pPr>
        <w:autoSpaceDE w:val="0"/>
        <w:autoSpaceDN w:val="0"/>
        <w:adjustRightInd w:val="0"/>
        <w:jc w:val="both"/>
        <w:rPr>
          <w:rFonts w:ascii="Faustina" w:hAnsi="Faustina" w:cs="Times New Roman"/>
          <w:color w:val="000000"/>
        </w:rPr>
      </w:pPr>
    </w:p>
    <w:p w14:paraId="687CC981" w14:textId="121ED22E" w:rsidR="00424490" w:rsidRPr="00424490" w:rsidRDefault="00424490" w:rsidP="00424490">
      <w:pPr>
        <w:pStyle w:val="Prrafodelista"/>
        <w:numPr>
          <w:ilvl w:val="0"/>
          <w:numId w:val="9"/>
        </w:numPr>
        <w:autoSpaceDE w:val="0"/>
        <w:autoSpaceDN w:val="0"/>
        <w:adjustRightInd w:val="0"/>
        <w:spacing w:after="44"/>
        <w:jc w:val="both"/>
        <w:rPr>
          <w:rFonts w:ascii="Faustina" w:hAnsi="Faustina" w:cs="Times New Roman"/>
          <w:color w:val="000000"/>
        </w:rPr>
      </w:pPr>
      <w:r w:rsidRPr="00424490">
        <w:rPr>
          <w:rFonts w:ascii="Faustina" w:hAnsi="Faustina" w:cs="Times New Roman"/>
          <w:color w:val="000000"/>
        </w:rPr>
        <w:t xml:space="preserve">Nombre de la cuenta: Universidad Nacional de General San Martín </w:t>
      </w:r>
    </w:p>
    <w:p w14:paraId="164B4E3B" w14:textId="091BDBE4" w:rsidR="00424490" w:rsidRPr="00424490" w:rsidRDefault="00424490" w:rsidP="00424490">
      <w:pPr>
        <w:pStyle w:val="Prrafodelista"/>
        <w:numPr>
          <w:ilvl w:val="0"/>
          <w:numId w:val="9"/>
        </w:numPr>
        <w:autoSpaceDE w:val="0"/>
        <w:autoSpaceDN w:val="0"/>
        <w:adjustRightInd w:val="0"/>
        <w:spacing w:after="44"/>
        <w:jc w:val="both"/>
        <w:rPr>
          <w:rFonts w:ascii="Faustina" w:hAnsi="Faustina" w:cs="Times New Roman"/>
          <w:color w:val="000000"/>
        </w:rPr>
      </w:pPr>
      <w:r w:rsidRPr="00424490">
        <w:rPr>
          <w:rFonts w:ascii="Faustina" w:hAnsi="Faustina" w:cs="Times New Roman"/>
          <w:color w:val="000000"/>
        </w:rPr>
        <w:t xml:space="preserve">Nombre del banco: Banco de la Nación Argentina </w:t>
      </w:r>
    </w:p>
    <w:p w14:paraId="6204E448" w14:textId="2CC9DA66" w:rsidR="00424490" w:rsidRPr="00424490" w:rsidRDefault="00424490" w:rsidP="00424490">
      <w:pPr>
        <w:pStyle w:val="Prrafodelista"/>
        <w:numPr>
          <w:ilvl w:val="0"/>
          <w:numId w:val="9"/>
        </w:numPr>
        <w:autoSpaceDE w:val="0"/>
        <w:autoSpaceDN w:val="0"/>
        <w:adjustRightInd w:val="0"/>
        <w:spacing w:after="44"/>
        <w:jc w:val="both"/>
        <w:rPr>
          <w:rFonts w:ascii="Faustina" w:hAnsi="Faustina" w:cs="Times New Roman"/>
          <w:color w:val="000000"/>
        </w:rPr>
      </w:pPr>
      <w:r w:rsidRPr="00424490">
        <w:rPr>
          <w:rFonts w:ascii="Faustina" w:hAnsi="Faustina" w:cs="Times New Roman"/>
          <w:color w:val="000000"/>
        </w:rPr>
        <w:t xml:space="preserve">Nombre de sucursal: San Martín </w:t>
      </w:r>
    </w:p>
    <w:p w14:paraId="70B6767E" w14:textId="5B1BDF4F" w:rsidR="00424490" w:rsidRPr="00424490" w:rsidRDefault="00424490" w:rsidP="00424490">
      <w:pPr>
        <w:pStyle w:val="Prrafodelista"/>
        <w:numPr>
          <w:ilvl w:val="0"/>
          <w:numId w:val="9"/>
        </w:numPr>
        <w:autoSpaceDE w:val="0"/>
        <w:autoSpaceDN w:val="0"/>
        <w:adjustRightInd w:val="0"/>
        <w:spacing w:after="44"/>
        <w:jc w:val="both"/>
        <w:rPr>
          <w:rFonts w:ascii="Faustina" w:hAnsi="Faustina" w:cs="Times New Roman"/>
          <w:color w:val="000000"/>
        </w:rPr>
      </w:pPr>
      <w:r w:rsidRPr="00424490">
        <w:rPr>
          <w:rFonts w:ascii="Faustina" w:hAnsi="Faustina" w:cs="Times New Roman"/>
          <w:color w:val="000000"/>
        </w:rPr>
        <w:t xml:space="preserve">Número de sucursal: 3245 </w:t>
      </w:r>
    </w:p>
    <w:p w14:paraId="22ECC5E6" w14:textId="39FEE2EB" w:rsidR="00424490" w:rsidRPr="00424490" w:rsidRDefault="00424490" w:rsidP="00424490">
      <w:pPr>
        <w:pStyle w:val="Prrafodelista"/>
        <w:numPr>
          <w:ilvl w:val="0"/>
          <w:numId w:val="9"/>
        </w:numPr>
        <w:autoSpaceDE w:val="0"/>
        <w:autoSpaceDN w:val="0"/>
        <w:adjustRightInd w:val="0"/>
        <w:spacing w:after="44"/>
        <w:jc w:val="both"/>
        <w:rPr>
          <w:rFonts w:ascii="Faustina" w:hAnsi="Faustina" w:cs="Times New Roman"/>
          <w:color w:val="000000"/>
        </w:rPr>
      </w:pPr>
      <w:r w:rsidRPr="00424490">
        <w:rPr>
          <w:rFonts w:ascii="Faustina" w:hAnsi="Faustina" w:cs="Times New Roman"/>
          <w:color w:val="000000"/>
        </w:rPr>
        <w:t xml:space="preserve">Número de cuenta: 00313235/89 </w:t>
      </w:r>
    </w:p>
    <w:p w14:paraId="7070C16C" w14:textId="4D4CDED4" w:rsidR="00424490" w:rsidRPr="00424490" w:rsidRDefault="00424490" w:rsidP="00424490">
      <w:pPr>
        <w:pStyle w:val="Prrafodelista"/>
        <w:numPr>
          <w:ilvl w:val="0"/>
          <w:numId w:val="9"/>
        </w:numPr>
        <w:autoSpaceDE w:val="0"/>
        <w:autoSpaceDN w:val="0"/>
        <w:adjustRightInd w:val="0"/>
        <w:spacing w:after="44"/>
        <w:jc w:val="both"/>
        <w:rPr>
          <w:rFonts w:ascii="Faustina" w:hAnsi="Faustina" w:cs="Times New Roman"/>
          <w:color w:val="000000"/>
        </w:rPr>
      </w:pPr>
      <w:r w:rsidRPr="00424490">
        <w:rPr>
          <w:rFonts w:ascii="Faustina" w:hAnsi="Faustina" w:cs="Times New Roman"/>
          <w:color w:val="000000"/>
        </w:rPr>
        <w:t xml:space="preserve">Tipo de cuenta: cuenta corriente en pesos </w:t>
      </w:r>
    </w:p>
    <w:p w14:paraId="30B94745" w14:textId="13025C04" w:rsidR="00424490" w:rsidRPr="00424490" w:rsidRDefault="00424490" w:rsidP="00424490">
      <w:pPr>
        <w:pStyle w:val="Prrafodelista"/>
        <w:numPr>
          <w:ilvl w:val="0"/>
          <w:numId w:val="9"/>
        </w:numPr>
        <w:autoSpaceDE w:val="0"/>
        <w:autoSpaceDN w:val="0"/>
        <w:adjustRightInd w:val="0"/>
        <w:spacing w:after="44"/>
        <w:jc w:val="both"/>
        <w:rPr>
          <w:rFonts w:ascii="Faustina" w:hAnsi="Faustina" w:cs="Times New Roman"/>
          <w:color w:val="000000"/>
        </w:rPr>
      </w:pPr>
      <w:r w:rsidRPr="00424490">
        <w:rPr>
          <w:rFonts w:ascii="Faustina" w:hAnsi="Faustina" w:cs="Times New Roman"/>
          <w:color w:val="000000"/>
        </w:rPr>
        <w:t xml:space="preserve">CBU: 01100402-20000313235894 </w:t>
      </w:r>
    </w:p>
    <w:p w14:paraId="4EEFDF6F" w14:textId="1D43085C" w:rsidR="00424490" w:rsidRPr="00424490" w:rsidRDefault="00424490" w:rsidP="00424490">
      <w:pPr>
        <w:pStyle w:val="Prrafodelista"/>
        <w:numPr>
          <w:ilvl w:val="0"/>
          <w:numId w:val="9"/>
        </w:numPr>
        <w:autoSpaceDE w:val="0"/>
        <w:autoSpaceDN w:val="0"/>
        <w:adjustRightInd w:val="0"/>
        <w:jc w:val="both"/>
        <w:rPr>
          <w:rFonts w:ascii="Faustina" w:hAnsi="Faustina" w:cs="Times New Roman"/>
          <w:color w:val="000000"/>
        </w:rPr>
      </w:pPr>
      <w:r w:rsidRPr="00424490">
        <w:rPr>
          <w:rFonts w:ascii="Faustina" w:hAnsi="Faustina" w:cs="Times New Roman"/>
          <w:color w:val="000000"/>
        </w:rPr>
        <w:t xml:space="preserve">CUIT Nº: 30-66247391-6 </w:t>
      </w:r>
    </w:p>
    <w:p w14:paraId="0B469126" w14:textId="77777777" w:rsidR="00424490" w:rsidRPr="00424490" w:rsidRDefault="00424490" w:rsidP="00424490">
      <w:pPr>
        <w:pStyle w:val="Normal1"/>
        <w:spacing w:line="360" w:lineRule="auto"/>
        <w:jc w:val="both"/>
        <w:rPr>
          <w:rFonts w:ascii="Faustina" w:eastAsia="Faustina" w:hAnsi="Faustina" w:cs="Faustina"/>
          <w:b/>
          <w:u w:val="single"/>
        </w:rPr>
      </w:pPr>
    </w:p>
    <w:sectPr w:rsidR="00424490" w:rsidRPr="00424490" w:rsidSect="007C6FCA">
      <w:headerReference w:type="default" r:id="rId11"/>
      <w:footerReference w:type="default" r:id="rId12"/>
      <w:headerReference w:type="first" r:id="rId13"/>
      <w:pgSz w:w="11906" w:h="16838"/>
      <w:pgMar w:top="1417" w:right="1701" w:bottom="1417" w:left="1701" w:header="73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48141" w14:textId="77777777" w:rsidR="00031932" w:rsidRDefault="00031932" w:rsidP="007C6FCA">
      <w:r>
        <w:separator/>
      </w:r>
    </w:p>
  </w:endnote>
  <w:endnote w:type="continuationSeparator" w:id="0">
    <w:p w14:paraId="0302DB70" w14:textId="77777777" w:rsidR="00031932" w:rsidRDefault="00031932" w:rsidP="007C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ustina">
    <w:altName w:val="Calibri"/>
    <w:panose1 w:val="00000500000000000000"/>
    <w:charset w:val="00"/>
    <w:family w:val="auto"/>
    <w:pitch w:val="variable"/>
    <w:sig w:usb0="2000000F"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Sair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5DDA" w14:textId="77777777" w:rsidR="007C6FCA" w:rsidRDefault="007C6FCA">
    <w:pPr>
      <w:pStyle w:val="Normal1"/>
      <w:pBdr>
        <w:top w:val="nil"/>
        <w:left w:val="nil"/>
        <w:bottom w:val="nil"/>
        <w:right w:val="nil"/>
        <w:between w:val="nil"/>
      </w:pBdr>
      <w:tabs>
        <w:tab w:val="center" w:pos="4252"/>
        <w:tab w:val="right" w:pos="8504"/>
      </w:tabs>
      <w:spacing w:line="480" w:lineRule="auto"/>
      <w:ind w:firstLine="142"/>
      <w:jc w:val="both"/>
      <w:rPr>
        <w:rFonts w:ascii="Saira" w:eastAsia="Saira" w:hAnsi="Saira" w:cs="Sair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19DEA" w14:textId="77777777" w:rsidR="00031932" w:rsidRDefault="00031932" w:rsidP="007C6FCA">
      <w:r>
        <w:separator/>
      </w:r>
    </w:p>
  </w:footnote>
  <w:footnote w:type="continuationSeparator" w:id="0">
    <w:p w14:paraId="779D8E0A" w14:textId="77777777" w:rsidR="00031932" w:rsidRDefault="00031932" w:rsidP="007C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B960" w14:textId="77777777" w:rsidR="007C6FCA" w:rsidRDefault="009848E7">
    <w:pPr>
      <w:pStyle w:val="Normal1"/>
      <w:pBdr>
        <w:top w:val="nil"/>
        <w:left w:val="nil"/>
        <w:bottom w:val="nil"/>
        <w:right w:val="nil"/>
        <w:between w:val="nil"/>
      </w:pBdr>
      <w:tabs>
        <w:tab w:val="center" w:pos="4252"/>
        <w:tab w:val="right" w:pos="8504"/>
      </w:tabs>
      <w:ind w:left="142"/>
      <w:jc w:val="right"/>
      <w:rPr>
        <w:color w:val="000000"/>
        <w:sz w:val="22"/>
        <w:szCs w:val="22"/>
      </w:rPr>
    </w:pPr>
    <w:r>
      <w:rPr>
        <w:noProof/>
      </w:rPr>
      <w:drawing>
        <wp:anchor distT="0" distB="0" distL="114300" distR="114300" simplePos="0" relativeHeight="251658240" behindDoc="0" locked="0" layoutInCell="1" allowOverlap="1" wp14:anchorId="77671931" wp14:editId="01CDD8D3">
          <wp:simplePos x="0" y="0"/>
          <wp:positionH relativeFrom="column">
            <wp:posOffset>-641204</wp:posOffset>
          </wp:positionH>
          <wp:positionV relativeFrom="paragraph">
            <wp:posOffset>-174478</wp:posOffset>
          </wp:positionV>
          <wp:extent cx="685165" cy="605790"/>
          <wp:effectExtent l="0" t="0" r="0" b="0"/>
          <wp:wrapSquare wrapText="bothSides" distT="0" distB="0" distL="114300" distR="114300"/>
          <wp:docPr id="1" name="image1.png" descr="Iso-UNSAM.jpg"/>
          <wp:cNvGraphicFramePr/>
          <a:graphic xmlns:a="http://schemas.openxmlformats.org/drawingml/2006/main">
            <a:graphicData uri="http://schemas.openxmlformats.org/drawingml/2006/picture">
              <pic:pic xmlns:pic="http://schemas.openxmlformats.org/drawingml/2006/picture">
                <pic:nvPicPr>
                  <pic:cNvPr id="0" name="image1.png" descr="Iso-UNSAM.jpg"/>
                  <pic:cNvPicPr preferRelativeResize="0"/>
                </pic:nvPicPr>
                <pic:blipFill>
                  <a:blip r:embed="rId1"/>
                  <a:srcRect l="-5977" t="-6092" r="-5977" b="-6092"/>
                  <a:stretch>
                    <a:fillRect/>
                  </a:stretch>
                </pic:blipFill>
                <pic:spPr>
                  <a:xfrm>
                    <a:off x="0" y="0"/>
                    <a:ext cx="685165" cy="605790"/>
                  </a:xfrm>
                  <a:prstGeom prst="rect">
                    <a:avLst/>
                  </a:prstGeom>
                  <a:ln/>
                </pic:spPr>
              </pic:pic>
            </a:graphicData>
          </a:graphic>
        </wp:anchor>
      </w:drawing>
    </w:r>
  </w:p>
  <w:p w14:paraId="45C58C3D" w14:textId="77777777" w:rsidR="007C6FCA" w:rsidRDefault="007C6FCA">
    <w:pPr>
      <w:pStyle w:val="Normal1"/>
      <w:pBdr>
        <w:top w:val="nil"/>
        <w:left w:val="nil"/>
        <w:bottom w:val="nil"/>
        <w:right w:val="nil"/>
        <w:between w:val="nil"/>
      </w:pBdr>
      <w:tabs>
        <w:tab w:val="center" w:pos="4252"/>
        <w:tab w:val="right" w:pos="8504"/>
      </w:tabs>
      <w:jc w:val="cente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96B9" w14:textId="7B41EC1A" w:rsidR="007C6FCA" w:rsidRDefault="009848E7">
    <w:pPr>
      <w:pStyle w:val="Normal1"/>
      <w:pBdr>
        <w:top w:val="nil"/>
        <w:left w:val="nil"/>
        <w:bottom w:val="nil"/>
        <w:right w:val="nil"/>
        <w:between w:val="nil"/>
      </w:pBdr>
      <w:tabs>
        <w:tab w:val="center" w:pos="4252"/>
        <w:tab w:val="right" w:pos="8504"/>
      </w:tabs>
      <w:rPr>
        <w:color w:val="000000"/>
        <w:sz w:val="22"/>
        <w:szCs w:val="22"/>
      </w:rPr>
    </w:pPr>
    <w:r>
      <w:rPr>
        <w:noProof/>
      </w:rPr>
      <w:drawing>
        <wp:anchor distT="0" distB="0" distL="114300" distR="114300" simplePos="0" relativeHeight="251659264" behindDoc="0" locked="0" layoutInCell="1" allowOverlap="1" wp14:anchorId="7C195A54" wp14:editId="2B0B8C12">
          <wp:simplePos x="0" y="0"/>
          <wp:positionH relativeFrom="column">
            <wp:posOffset>-451484</wp:posOffset>
          </wp:positionH>
          <wp:positionV relativeFrom="paragraph">
            <wp:posOffset>93980</wp:posOffset>
          </wp:positionV>
          <wp:extent cx="2152650" cy="476250"/>
          <wp:effectExtent l="0" t="0" r="0" b="0"/>
          <wp:wrapSquare wrapText="bothSides" distT="0" distB="0" distL="114300" distR="114300"/>
          <wp:docPr id="2" name="image2.png" descr="UNSAM"/>
          <wp:cNvGraphicFramePr/>
          <a:graphic xmlns:a="http://schemas.openxmlformats.org/drawingml/2006/main">
            <a:graphicData uri="http://schemas.openxmlformats.org/drawingml/2006/picture">
              <pic:pic xmlns:pic="http://schemas.openxmlformats.org/drawingml/2006/picture">
                <pic:nvPicPr>
                  <pic:cNvPr id="0" name="image2.png" descr="UNSAM"/>
                  <pic:cNvPicPr preferRelativeResize="0"/>
                </pic:nvPicPr>
                <pic:blipFill>
                  <a:blip r:embed="rId1"/>
                  <a:srcRect/>
                  <a:stretch>
                    <a:fillRect/>
                  </a:stretch>
                </pic:blipFill>
                <pic:spPr>
                  <a:xfrm>
                    <a:off x="0" y="0"/>
                    <a:ext cx="2152650" cy="476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66826"/>
    <w:multiLevelType w:val="hybridMultilevel"/>
    <w:tmpl w:val="0C1E3C78"/>
    <w:lvl w:ilvl="0" w:tplc="A4083D18">
      <w:start w:val="1"/>
      <w:numFmt w:val="lowerLetter"/>
      <w:lvlText w:val="%1)"/>
      <w:lvlJc w:val="left"/>
      <w:pPr>
        <w:ind w:left="1279" w:hanging="705"/>
      </w:pPr>
      <w:rPr>
        <w:rFonts w:hint="default"/>
      </w:rPr>
    </w:lvl>
    <w:lvl w:ilvl="1" w:tplc="2C0A0019" w:tentative="1">
      <w:start w:val="1"/>
      <w:numFmt w:val="lowerLetter"/>
      <w:lvlText w:val="%2."/>
      <w:lvlJc w:val="left"/>
      <w:pPr>
        <w:ind w:left="1654" w:hanging="360"/>
      </w:pPr>
    </w:lvl>
    <w:lvl w:ilvl="2" w:tplc="2C0A001B" w:tentative="1">
      <w:start w:val="1"/>
      <w:numFmt w:val="lowerRoman"/>
      <w:lvlText w:val="%3."/>
      <w:lvlJc w:val="right"/>
      <w:pPr>
        <w:ind w:left="2374" w:hanging="180"/>
      </w:pPr>
    </w:lvl>
    <w:lvl w:ilvl="3" w:tplc="2C0A000F" w:tentative="1">
      <w:start w:val="1"/>
      <w:numFmt w:val="decimal"/>
      <w:lvlText w:val="%4."/>
      <w:lvlJc w:val="left"/>
      <w:pPr>
        <w:ind w:left="3094" w:hanging="360"/>
      </w:pPr>
    </w:lvl>
    <w:lvl w:ilvl="4" w:tplc="2C0A0019" w:tentative="1">
      <w:start w:val="1"/>
      <w:numFmt w:val="lowerLetter"/>
      <w:lvlText w:val="%5."/>
      <w:lvlJc w:val="left"/>
      <w:pPr>
        <w:ind w:left="3814" w:hanging="360"/>
      </w:pPr>
    </w:lvl>
    <w:lvl w:ilvl="5" w:tplc="2C0A001B" w:tentative="1">
      <w:start w:val="1"/>
      <w:numFmt w:val="lowerRoman"/>
      <w:lvlText w:val="%6."/>
      <w:lvlJc w:val="right"/>
      <w:pPr>
        <w:ind w:left="4534" w:hanging="180"/>
      </w:pPr>
    </w:lvl>
    <w:lvl w:ilvl="6" w:tplc="2C0A000F" w:tentative="1">
      <w:start w:val="1"/>
      <w:numFmt w:val="decimal"/>
      <w:lvlText w:val="%7."/>
      <w:lvlJc w:val="left"/>
      <w:pPr>
        <w:ind w:left="5254" w:hanging="360"/>
      </w:pPr>
    </w:lvl>
    <w:lvl w:ilvl="7" w:tplc="2C0A0019" w:tentative="1">
      <w:start w:val="1"/>
      <w:numFmt w:val="lowerLetter"/>
      <w:lvlText w:val="%8."/>
      <w:lvlJc w:val="left"/>
      <w:pPr>
        <w:ind w:left="5974" w:hanging="360"/>
      </w:pPr>
    </w:lvl>
    <w:lvl w:ilvl="8" w:tplc="2C0A001B" w:tentative="1">
      <w:start w:val="1"/>
      <w:numFmt w:val="lowerRoman"/>
      <w:lvlText w:val="%9."/>
      <w:lvlJc w:val="right"/>
      <w:pPr>
        <w:ind w:left="6694" w:hanging="180"/>
      </w:pPr>
    </w:lvl>
  </w:abstractNum>
  <w:abstractNum w:abstractNumId="1" w15:restartNumberingAfterBreak="0">
    <w:nsid w:val="0F172566"/>
    <w:multiLevelType w:val="hybridMultilevel"/>
    <w:tmpl w:val="B8B0D392"/>
    <w:lvl w:ilvl="0" w:tplc="1E389DDE">
      <w:start w:val="1"/>
      <w:numFmt w:val="lowerLetter"/>
      <w:lvlText w:val="%1)"/>
      <w:lvlJc w:val="left"/>
      <w:pPr>
        <w:ind w:left="915" w:hanging="360"/>
      </w:pPr>
      <w:rPr>
        <w:rFonts w:hint="default"/>
      </w:rPr>
    </w:lvl>
    <w:lvl w:ilvl="1" w:tplc="2C0A0019" w:tentative="1">
      <w:start w:val="1"/>
      <w:numFmt w:val="lowerLetter"/>
      <w:lvlText w:val="%2."/>
      <w:lvlJc w:val="left"/>
      <w:pPr>
        <w:ind w:left="1635" w:hanging="360"/>
      </w:pPr>
    </w:lvl>
    <w:lvl w:ilvl="2" w:tplc="2C0A001B" w:tentative="1">
      <w:start w:val="1"/>
      <w:numFmt w:val="lowerRoman"/>
      <w:lvlText w:val="%3."/>
      <w:lvlJc w:val="right"/>
      <w:pPr>
        <w:ind w:left="2355" w:hanging="180"/>
      </w:pPr>
    </w:lvl>
    <w:lvl w:ilvl="3" w:tplc="2C0A000F" w:tentative="1">
      <w:start w:val="1"/>
      <w:numFmt w:val="decimal"/>
      <w:lvlText w:val="%4."/>
      <w:lvlJc w:val="left"/>
      <w:pPr>
        <w:ind w:left="3075" w:hanging="360"/>
      </w:pPr>
    </w:lvl>
    <w:lvl w:ilvl="4" w:tplc="2C0A0019" w:tentative="1">
      <w:start w:val="1"/>
      <w:numFmt w:val="lowerLetter"/>
      <w:lvlText w:val="%5."/>
      <w:lvlJc w:val="left"/>
      <w:pPr>
        <w:ind w:left="3795" w:hanging="360"/>
      </w:pPr>
    </w:lvl>
    <w:lvl w:ilvl="5" w:tplc="2C0A001B" w:tentative="1">
      <w:start w:val="1"/>
      <w:numFmt w:val="lowerRoman"/>
      <w:lvlText w:val="%6."/>
      <w:lvlJc w:val="right"/>
      <w:pPr>
        <w:ind w:left="4515" w:hanging="180"/>
      </w:pPr>
    </w:lvl>
    <w:lvl w:ilvl="6" w:tplc="2C0A000F" w:tentative="1">
      <w:start w:val="1"/>
      <w:numFmt w:val="decimal"/>
      <w:lvlText w:val="%7."/>
      <w:lvlJc w:val="left"/>
      <w:pPr>
        <w:ind w:left="5235" w:hanging="360"/>
      </w:pPr>
    </w:lvl>
    <w:lvl w:ilvl="7" w:tplc="2C0A0019" w:tentative="1">
      <w:start w:val="1"/>
      <w:numFmt w:val="lowerLetter"/>
      <w:lvlText w:val="%8."/>
      <w:lvlJc w:val="left"/>
      <w:pPr>
        <w:ind w:left="5955" w:hanging="360"/>
      </w:pPr>
    </w:lvl>
    <w:lvl w:ilvl="8" w:tplc="2C0A001B" w:tentative="1">
      <w:start w:val="1"/>
      <w:numFmt w:val="lowerRoman"/>
      <w:lvlText w:val="%9."/>
      <w:lvlJc w:val="right"/>
      <w:pPr>
        <w:ind w:left="6675" w:hanging="180"/>
      </w:pPr>
    </w:lvl>
  </w:abstractNum>
  <w:abstractNum w:abstractNumId="2" w15:restartNumberingAfterBreak="0">
    <w:nsid w:val="122C5097"/>
    <w:multiLevelType w:val="hybridMultilevel"/>
    <w:tmpl w:val="52CCCD44"/>
    <w:lvl w:ilvl="0" w:tplc="42565ADE">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AEA4BA7"/>
    <w:multiLevelType w:val="hybridMultilevel"/>
    <w:tmpl w:val="F338752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1D090EA8"/>
    <w:multiLevelType w:val="hybridMultilevel"/>
    <w:tmpl w:val="CA0A7E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F67132"/>
    <w:multiLevelType w:val="hybridMultilevel"/>
    <w:tmpl w:val="F3743252"/>
    <w:lvl w:ilvl="0" w:tplc="2A74F74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F2F1C9F"/>
    <w:multiLevelType w:val="hybridMultilevel"/>
    <w:tmpl w:val="4FEC8F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F5C63C5"/>
    <w:multiLevelType w:val="hybridMultilevel"/>
    <w:tmpl w:val="B2F4C0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04E33EF"/>
    <w:multiLevelType w:val="hybridMultilevel"/>
    <w:tmpl w:val="9578B30C"/>
    <w:lvl w:ilvl="0" w:tplc="26A636A4">
      <w:numFmt w:val="bullet"/>
      <w:lvlText w:val="-"/>
      <w:lvlJc w:val="left"/>
      <w:pPr>
        <w:ind w:left="1800" w:hanging="360"/>
      </w:pPr>
      <w:rPr>
        <w:rFonts w:ascii="Faustina" w:eastAsia="Calibri" w:hAnsi="Faustina" w:cs="Calibri"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9" w15:restartNumberingAfterBreak="0">
    <w:nsid w:val="41D669FA"/>
    <w:multiLevelType w:val="hybridMultilevel"/>
    <w:tmpl w:val="DA2A0F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3710677"/>
    <w:multiLevelType w:val="hybridMultilevel"/>
    <w:tmpl w:val="3968D1FE"/>
    <w:lvl w:ilvl="0" w:tplc="C0E47FE6">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96F318E"/>
    <w:multiLevelType w:val="hybridMultilevel"/>
    <w:tmpl w:val="8ABA7FB2"/>
    <w:lvl w:ilvl="0" w:tplc="15A49FD8">
      <w:start w:val="1"/>
      <w:numFmt w:val="decimal"/>
      <w:lvlText w:val="%1)"/>
      <w:lvlJc w:val="left"/>
      <w:pPr>
        <w:ind w:left="915" w:hanging="360"/>
      </w:pPr>
      <w:rPr>
        <w:rFonts w:hint="default"/>
      </w:rPr>
    </w:lvl>
    <w:lvl w:ilvl="1" w:tplc="2C0A0019" w:tentative="1">
      <w:start w:val="1"/>
      <w:numFmt w:val="lowerLetter"/>
      <w:lvlText w:val="%2."/>
      <w:lvlJc w:val="left"/>
      <w:pPr>
        <w:ind w:left="1635" w:hanging="360"/>
      </w:pPr>
    </w:lvl>
    <w:lvl w:ilvl="2" w:tplc="2C0A001B" w:tentative="1">
      <w:start w:val="1"/>
      <w:numFmt w:val="lowerRoman"/>
      <w:lvlText w:val="%3."/>
      <w:lvlJc w:val="right"/>
      <w:pPr>
        <w:ind w:left="2355" w:hanging="180"/>
      </w:pPr>
    </w:lvl>
    <w:lvl w:ilvl="3" w:tplc="2C0A000F" w:tentative="1">
      <w:start w:val="1"/>
      <w:numFmt w:val="decimal"/>
      <w:lvlText w:val="%4."/>
      <w:lvlJc w:val="left"/>
      <w:pPr>
        <w:ind w:left="3075" w:hanging="360"/>
      </w:pPr>
    </w:lvl>
    <w:lvl w:ilvl="4" w:tplc="2C0A0019" w:tentative="1">
      <w:start w:val="1"/>
      <w:numFmt w:val="lowerLetter"/>
      <w:lvlText w:val="%5."/>
      <w:lvlJc w:val="left"/>
      <w:pPr>
        <w:ind w:left="3795" w:hanging="360"/>
      </w:pPr>
    </w:lvl>
    <w:lvl w:ilvl="5" w:tplc="2C0A001B" w:tentative="1">
      <w:start w:val="1"/>
      <w:numFmt w:val="lowerRoman"/>
      <w:lvlText w:val="%6."/>
      <w:lvlJc w:val="right"/>
      <w:pPr>
        <w:ind w:left="4515" w:hanging="180"/>
      </w:pPr>
    </w:lvl>
    <w:lvl w:ilvl="6" w:tplc="2C0A000F" w:tentative="1">
      <w:start w:val="1"/>
      <w:numFmt w:val="decimal"/>
      <w:lvlText w:val="%7."/>
      <w:lvlJc w:val="left"/>
      <w:pPr>
        <w:ind w:left="5235" w:hanging="360"/>
      </w:pPr>
    </w:lvl>
    <w:lvl w:ilvl="7" w:tplc="2C0A0019" w:tentative="1">
      <w:start w:val="1"/>
      <w:numFmt w:val="lowerLetter"/>
      <w:lvlText w:val="%8."/>
      <w:lvlJc w:val="left"/>
      <w:pPr>
        <w:ind w:left="5955" w:hanging="360"/>
      </w:pPr>
    </w:lvl>
    <w:lvl w:ilvl="8" w:tplc="2C0A001B" w:tentative="1">
      <w:start w:val="1"/>
      <w:numFmt w:val="lowerRoman"/>
      <w:lvlText w:val="%9."/>
      <w:lvlJc w:val="right"/>
      <w:pPr>
        <w:ind w:left="6675" w:hanging="180"/>
      </w:pPr>
    </w:lvl>
  </w:abstractNum>
  <w:num w:numId="1" w16cid:durableId="693766964">
    <w:abstractNumId w:val="5"/>
  </w:num>
  <w:num w:numId="2" w16cid:durableId="499202281">
    <w:abstractNumId w:val="11"/>
  </w:num>
  <w:num w:numId="3" w16cid:durableId="1500390824">
    <w:abstractNumId w:val="1"/>
  </w:num>
  <w:num w:numId="4" w16cid:durableId="148373578">
    <w:abstractNumId w:val="0"/>
  </w:num>
  <w:num w:numId="5" w16cid:durableId="787507247">
    <w:abstractNumId w:val="6"/>
  </w:num>
  <w:num w:numId="6" w16cid:durableId="910191357">
    <w:abstractNumId w:val="8"/>
  </w:num>
  <w:num w:numId="7" w16cid:durableId="8915442">
    <w:abstractNumId w:val="3"/>
  </w:num>
  <w:num w:numId="8" w16cid:durableId="1517034772">
    <w:abstractNumId w:val="7"/>
  </w:num>
  <w:num w:numId="9" w16cid:durableId="857044580">
    <w:abstractNumId w:val="9"/>
  </w:num>
  <w:num w:numId="10" w16cid:durableId="256448771">
    <w:abstractNumId w:val="10"/>
  </w:num>
  <w:num w:numId="11" w16cid:durableId="1419717702">
    <w:abstractNumId w:val="4"/>
  </w:num>
  <w:num w:numId="12" w16cid:durableId="1107971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CA"/>
    <w:rsid w:val="00001C0B"/>
    <w:rsid w:val="00011853"/>
    <w:rsid w:val="00014B8A"/>
    <w:rsid w:val="00031932"/>
    <w:rsid w:val="000578B7"/>
    <w:rsid w:val="0008481C"/>
    <w:rsid w:val="00090F6B"/>
    <w:rsid w:val="000A24C9"/>
    <w:rsid w:val="000A3900"/>
    <w:rsid w:val="000A5A05"/>
    <w:rsid w:val="000A7C68"/>
    <w:rsid w:val="000E777B"/>
    <w:rsid w:val="000F068C"/>
    <w:rsid w:val="00133EDB"/>
    <w:rsid w:val="00136376"/>
    <w:rsid w:val="00152F94"/>
    <w:rsid w:val="00155A53"/>
    <w:rsid w:val="001643C0"/>
    <w:rsid w:val="001721D0"/>
    <w:rsid w:val="00187978"/>
    <w:rsid w:val="00191EBF"/>
    <w:rsid w:val="00194560"/>
    <w:rsid w:val="001B086F"/>
    <w:rsid w:val="001C418B"/>
    <w:rsid w:val="001D190B"/>
    <w:rsid w:val="001E2401"/>
    <w:rsid w:val="0020334A"/>
    <w:rsid w:val="00221EA1"/>
    <w:rsid w:val="0023506A"/>
    <w:rsid w:val="002368BF"/>
    <w:rsid w:val="00270BC9"/>
    <w:rsid w:val="00273463"/>
    <w:rsid w:val="00277E68"/>
    <w:rsid w:val="0028444F"/>
    <w:rsid w:val="002A0852"/>
    <w:rsid w:val="002A20A5"/>
    <w:rsid w:val="002D02E1"/>
    <w:rsid w:val="002E2DF6"/>
    <w:rsid w:val="003452D2"/>
    <w:rsid w:val="003D7410"/>
    <w:rsid w:val="003D7A92"/>
    <w:rsid w:val="00406957"/>
    <w:rsid w:val="00411C37"/>
    <w:rsid w:val="00424490"/>
    <w:rsid w:val="0044313B"/>
    <w:rsid w:val="00471A89"/>
    <w:rsid w:val="004763B5"/>
    <w:rsid w:val="00482A87"/>
    <w:rsid w:val="004848FA"/>
    <w:rsid w:val="0050307B"/>
    <w:rsid w:val="005131A8"/>
    <w:rsid w:val="00513D8E"/>
    <w:rsid w:val="00516815"/>
    <w:rsid w:val="005318E8"/>
    <w:rsid w:val="0056480E"/>
    <w:rsid w:val="005800C1"/>
    <w:rsid w:val="00583991"/>
    <w:rsid w:val="005A55F2"/>
    <w:rsid w:val="005E1731"/>
    <w:rsid w:val="005E2331"/>
    <w:rsid w:val="005E31DA"/>
    <w:rsid w:val="005F7E81"/>
    <w:rsid w:val="00614CC2"/>
    <w:rsid w:val="0062448B"/>
    <w:rsid w:val="00634351"/>
    <w:rsid w:val="00650478"/>
    <w:rsid w:val="006509F8"/>
    <w:rsid w:val="006548FD"/>
    <w:rsid w:val="00670F08"/>
    <w:rsid w:val="00673EE7"/>
    <w:rsid w:val="00690DF7"/>
    <w:rsid w:val="00695498"/>
    <w:rsid w:val="006A52CF"/>
    <w:rsid w:val="006D3CF3"/>
    <w:rsid w:val="006E4E23"/>
    <w:rsid w:val="00702216"/>
    <w:rsid w:val="00735243"/>
    <w:rsid w:val="00735341"/>
    <w:rsid w:val="0074299E"/>
    <w:rsid w:val="007609EC"/>
    <w:rsid w:val="00763F2C"/>
    <w:rsid w:val="007664BF"/>
    <w:rsid w:val="00767AC1"/>
    <w:rsid w:val="00793E35"/>
    <w:rsid w:val="007B0585"/>
    <w:rsid w:val="007C6FCA"/>
    <w:rsid w:val="008060A5"/>
    <w:rsid w:val="008061AA"/>
    <w:rsid w:val="008267F3"/>
    <w:rsid w:val="00832285"/>
    <w:rsid w:val="00840C5C"/>
    <w:rsid w:val="0084368A"/>
    <w:rsid w:val="008524D9"/>
    <w:rsid w:val="0087369B"/>
    <w:rsid w:val="00890902"/>
    <w:rsid w:val="008A3BB1"/>
    <w:rsid w:val="008E399C"/>
    <w:rsid w:val="008F22C9"/>
    <w:rsid w:val="00927B18"/>
    <w:rsid w:val="00930D0E"/>
    <w:rsid w:val="00950F29"/>
    <w:rsid w:val="00957825"/>
    <w:rsid w:val="00960634"/>
    <w:rsid w:val="009848E7"/>
    <w:rsid w:val="00987308"/>
    <w:rsid w:val="00991DB5"/>
    <w:rsid w:val="00995882"/>
    <w:rsid w:val="00995B7E"/>
    <w:rsid w:val="00995E1F"/>
    <w:rsid w:val="009C2DC8"/>
    <w:rsid w:val="009C7762"/>
    <w:rsid w:val="00A178E2"/>
    <w:rsid w:val="00A24F2E"/>
    <w:rsid w:val="00A533FC"/>
    <w:rsid w:val="00A56E14"/>
    <w:rsid w:val="00A71B98"/>
    <w:rsid w:val="00A85882"/>
    <w:rsid w:val="00A94289"/>
    <w:rsid w:val="00A97009"/>
    <w:rsid w:val="00AA09EE"/>
    <w:rsid w:val="00AC1F36"/>
    <w:rsid w:val="00AC46A2"/>
    <w:rsid w:val="00AD0F09"/>
    <w:rsid w:val="00AE070B"/>
    <w:rsid w:val="00AE4037"/>
    <w:rsid w:val="00B079A0"/>
    <w:rsid w:val="00B145D8"/>
    <w:rsid w:val="00B22815"/>
    <w:rsid w:val="00B300C8"/>
    <w:rsid w:val="00B32C7C"/>
    <w:rsid w:val="00B4795D"/>
    <w:rsid w:val="00B7258B"/>
    <w:rsid w:val="00B85CF8"/>
    <w:rsid w:val="00B8606E"/>
    <w:rsid w:val="00B96823"/>
    <w:rsid w:val="00BC7F08"/>
    <w:rsid w:val="00BD112C"/>
    <w:rsid w:val="00BD74F0"/>
    <w:rsid w:val="00BF403F"/>
    <w:rsid w:val="00C21EEA"/>
    <w:rsid w:val="00C22499"/>
    <w:rsid w:val="00C36D23"/>
    <w:rsid w:val="00C63D7A"/>
    <w:rsid w:val="00C713CB"/>
    <w:rsid w:val="00C80049"/>
    <w:rsid w:val="00C90D17"/>
    <w:rsid w:val="00C966EF"/>
    <w:rsid w:val="00CD6FBB"/>
    <w:rsid w:val="00CE3877"/>
    <w:rsid w:val="00CE3C83"/>
    <w:rsid w:val="00D17C65"/>
    <w:rsid w:val="00D2073B"/>
    <w:rsid w:val="00D626C6"/>
    <w:rsid w:val="00D66062"/>
    <w:rsid w:val="00D95E6C"/>
    <w:rsid w:val="00DA0E61"/>
    <w:rsid w:val="00DA701F"/>
    <w:rsid w:val="00DF291E"/>
    <w:rsid w:val="00E001F7"/>
    <w:rsid w:val="00E13CAF"/>
    <w:rsid w:val="00E159A8"/>
    <w:rsid w:val="00E247D4"/>
    <w:rsid w:val="00E26D13"/>
    <w:rsid w:val="00E26E77"/>
    <w:rsid w:val="00E33230"/>
    <w:rsid w:val="00E369C1"/>
    <w:rsid w:val="00E45A59"/>
    <w:rsid w:val="00E51E07"/>
    <w:rsid w:val="00E56DAE"/>
    <w:rsid w:val="00E66203"/>
    <w:rsid w:val="00E764BA"/>
    <w:rsid w:val="00E8415F"/>
    <w:rsid w:val="00E87DDF"/>
    <w:rsid w:val="00EB1022"/>
    <w:rsid w:val="00EC0D55"/>
    <w:rsid w:val="00EC1694"/>
    <w:rsid w:val="00EF11BA"/>
    <w:rsid w:val="00F0532B"/>
    <w:rsid w:val="00F06477"/>
    <w:rsid w:val="00F10602"/>
    <w:rsid w:val="00F41B01"/>
    <w:rsid w:val="00F5400B"/>
    <w:rsid w:val="00FB2C97"/>
    <w:rsid w:val="00FB54DD"/>
    <w:rsid w:val="00FD0916"/>
    <w:rsid w:val="00FE0AED"/>
    <w:rsid w:val="00FE68C0"/>
    <w:rsid w:val="00FF77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CEB1"/>
  <w15:docId w15:val="{DDED2E8E-76C1-44D8-B10F-A38A93A4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4A"/>
  </w:style>
  <w:style w:type="paragraph" w:styleId="Ttulo1">
    <w:name w:val="heading 1"/>
    <w:basedOn w:val="Normal1"/>
    <w:next w:val="Normal1"/>
    <w:rsid w:val="007C6FCA"/>
    <w:pPr>
      <w:keepNext/>
      <w:keepLines/>
      <w:spacing w:before="480" w:after="120"/>
      <w:outlineLvl w:val="0"/>
    </w:pPr>
    <w:rPr>
      <w:b/>
      <w:sz w:val="48"/>
      <w:szCs w:val="48"/>
    </w:rPr>
  </w:style>
  <w:style w:type="paragraph" w:styleId="Ttulo2">
    <w:name w:val="heading 2"/>
    <w:basedOn w:val="Normal1"/>
    <w:next w:val="Normal1"/>
    <w:rsid w:val="007C6FCA"/>
    <w:pPr>
      <w:keepNext/>
      <w:keepLines/>
      <w:spacing w:before="360" w:after="80"/>
      <w:outlineLvl w:val="1"/>
    </w:pPr>
    <w:rPr>
      <w:b/>
      <w:sz w:val="36"/>
      <w:szCs w:val="36"/>
    </w:rPr>
  </w:style>
  <w:style w:type="paragraph" w:styleId="Ttulo3">
    <w:name w:val="heading 3"/>
    <w:basedOn w:val="Normal1"/>
    <w:next w:val="Normal1"/>
    <w:rsid w:val="007C6FCA"/>
    <w:pPr>
      <w:keepNext/>
      <w:keepLines/>
      <w:spacing w:before="280" w:after="80"/>
      <w:outlineLvl w:val="2"/>
    </w:pPr>
    <w:rPr>
      <w:b/>
      <w:sz w:val="28"/>
      <w:szCs w:val="28"/>
    </w:rPr>
  </w:style>
  <w:style w:type="paragraph" w:styleId="Ttulo4">
    <w:name w:val="heading 4"/>
    <w:basedOn w:val="Normal1"/>
    <w:next w:val="Normal1"/>
    <w:rsid w:val="007C6FCA"/>
    <w:pPr>
      <w:keepNext/>
      <w:keepLines/>
      <w:spacing w:before="240" w:after="40"/>
      <w:outlineLvl w:val="3"/>
    </w:pPr>
    <w:rPr>
      <w:b/>
    </w:rPr>
  </w:style>
  <w:style w:type="paragraph" w:styleId="Ttulo5">
    <w:name w:val="heading 5"/>
    <w:basedOn w:val="Normal1"/>
    <w:next w:val="Normal1"/>
    <w:rsid w:val="007C6FCA"/>
    <w:pPr>
      <w:keepNext/>
      <w:keepLines/>
      <w:spacing w:before="220" w:after="40"/>
      <w:outlineLvl w:val="4"/>
    </w:pPr>
    <w:rPr>
      <w:b/>
      <w:sz w:val="22"/>
      <w:szCs w:val="22"/>
    </w:rPr>
  </w:style>
  <w:style w:type="paragraph" w:styleId="Ttulo6">
    <w:name w:val="heading 6"/>
    <w:basedOn w:val="Normal1"/>
    <w:next w:val="Normal1"/>
    <w:rsid w:val="007C6F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C6FCA"/>
  </w:style>
  <w:style w:type="table" w:customStyle="1" w:styleId="TableNormal">
    <w:name w:val="Table Normal"/>
    <w:rsid w:val="007C6FCA"/>
    <w:tblPr>
      <w:tblCellMar>
        <w:top w:w="0" w:type="dxa"/>
        <w:left w:w="0" w:type="dxa"/>
        <w:bottom w:w="0" w:type="dxa"/>
        <w:right w:w="0" w:type="dxa"/>
      </w:tblCellMar>
    </w:tblPr>
  </w:style>
  <w:style w:type="paragraph" w:styleId="Ttulo">
    <w:name w:val="Title"/>
    <w:basedOn w:val="Normal1"/>
    <w:next w:val="Normal1"/>
    <w:rsid w:val="007C6FCA"/>
    <w:pPr>
      <w:jc w:val="center"/>
    </w:pPr>
    <w:rPr>
      <w:rFonts w:ascii="Times New Roman" w:eastAsia="Times New Roman" w:hAnsi="Times New Roman" w:cs="Times New Roman"/>
    </w:rPr>
  </w:style>
  <w:style w:type="paragraph" w:styleId="Subttulo">
    <w:name w:val="Subtitle"/>
    <w:basedOn w:val="Normal1"/>
    <w:next w:val="Normal1"/>
    <w:rsid w:val="007C6FCA"/>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D7410"/>
    <w:pPr>
      <w:tabs>
        <w:tab w:val="center" w:pos="4252"/>
        <w:tab w:val="right" w:pos="8504"/>
      </w:tabs>
    </w:pPr>
  </w:style>
  <w:style w:type="character" w:customStyle="1" w:styleId="EncabezadoCar">
    <w:name w:val="Encabezado Car"/>
    <w:basedOn w:val="Fuentedeprrafopredeter"/>
    <w:link w:val="Encabezado"/>
    <w:uiPriority w:val="99"/>
    <w:rsid w:val="003D7410"/>
  </w:style>
  <w:style w:type="paragraph" w:styleId="Piedepgina">
    <w:name w:val="footer"/>
    <w:basedOn w:val="Normal"/>
    <w:link w:val="PiedepginaCar"/>
    <w:uiPriority w:val="99"/>
    <w:unhideWhenUsed/>
    <w:rsid w:val="003D7410"/>
    <w:pPr>
      <w:tabs>
        <w:tab w:val="center" w:pos="4252"/>
        <w:tab w:val="right" w:pos="8504"/>
      </w:tabs>
    </w:pPr>
  </w:style>
  <w:style w:type="character" w:customStyle="1" w:styleId="PiedepginaCar">
    <w:name w:val="Pie de página Car"/>
    <w:basedOn w:val="Fuentedeprrafopredeter"/>
    <w:link w:val="Piedepgina"/>
    <w:uiPriority w:val="99"/>
    <w:rsid w:val="003D7410"/>
  </w:style>
  <w:style w:type="paragraph" w:styleId="Textodeglobo">
    <w:name w:val="Balloon Text"/>
    <w:basedOn w:val="Normal"/>
    <w:link w:val="TextodegloboCar"/>
    <w:uiPriority w:val="99"/>
    <w:semiHidden/>
    <w:unhideWhenUsed/>
    <w:rsid w:val="009C2D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DC8"/>
    <w:rPr>
      <w:rFonts w:ascii="Segoe UI" w:hAnsi="Segoe UI" w:cs="Segoe UI"/>
      <w:sz w:val="18"/>
      <w:szCs w:val="18"/>
    </w:rPr>
  </w:style>
  <w:style w:type="paragraph" w:styleId="Prrafodelista">
    <w:name w:val="List Paragraph"/>
    <w:basedOn w:val="Normal"/>
    <w:uiPriority w:val="34"/>
    <w:qFormat/>
    <w:rsid w:val="00A71B98"/>
    <w:pPr>
      <w:ind w:left="720"/>
      <w:contextualSpacing/>
    </w:pPr>
  </w:style>
  <w:style w:type="character" w:styleId="Hipervnculo">
    <w:name w:val="Hyperlink"/>
    <w:basedOn w:val="Fuentedeprrafopredeter"/>
    <w:uiPriority w:val="99"/>
    <w:unhideWhenUsed/>
    <w:rsid w:val="00E26E77"/>
    <w:rPr>
      <w:color w:val="0000FF" w:themeColor="hyperlink"/>
      <w:u w:val="single"/>
    </w:rPr>
  </w:style>
  <w:style w:type="character" w:customStyle="1" w:styleId="markedcontent">
    <w:name w:val="markedcontent"/>
    <w:basedOn w:val="Fuentedeprrafopredeter"/>
    <w:rsid w:val="0023506A"/>
  </w:style>
  <w:style w:type="paragraph" w:customStyle="1" w:styleId="Default">
    <w:name w:val="Default"/>
    <w:rsid w:val="00E764BA"/>
    <w:pPr>
      <w:autoSpaceDE w:val="0"/>
      <w:autoSpaceDN w:val="0"/>
      <w:adjustRightInd w:val="0"/>
    </w:pPr>
    <w:rPr>
      <w:color w:val="000000"/>
    </w:rPr>
  </w:style>
  <w:style w:type="character" w:styleId="Refdecomentario">
    <w:name w:val="annotation reference"/>
    <w:basedOn w:val="Fuentedeprrafopredeter"/>
    <w:uiPriority w:val="99"/>
    <w:semiHidden/>
    <w:unhideWhenUsed/>
    <w:rsid w:val="00AD0F09"/>
    <w:rPr>
      <w:sz w:val="16"/>
      <w:szCs w:val="16"/>
    </w:rPr>
  </w:style>
  <w:style w:type="paragraph" w:styleId="Textocomentario">
    <w:name w:val="annotation text"/>
    <w:basedOn w:val="Normal"/>
    <w:link w:val="TextocomentarioCar"/>
    <w:uiPriority w:val="99"/>
    <w:semiHidden/>
    <w:unhideWhenUsed/>
    <w:rsid w:val="00AD0F09"/>
    <w:rPr>
      <w:sz w:val="20"/>
      <w:szCs w:val="20"/>
    </w:rPr>
  </w:style>
  <w:style w:type="character" w:customStyle="1" w:styleId="TextocomentarioCar">
    <w:name w:val="Texto comentario Car"/>
    <w:basedOn w:val="Fuentedeprrafopredeter"/>
    <w:link w:val="Textocomentario"/>
    <w:uiPriority w:val="99"/>
    <w:semiHidden/>
    <w:rsid w:val="00AD0F09"/>
    <w:rPr>
      <w:sz w:val="20"/>
      <w:szCs w:val="20"/>
    </w:rPr>
  </w:style>
  <w:style w:type="paragraph" w:styleId="Asuntodelcomentario">
    <w:name w:val="annotation subject"/>
    <w:basedOn w:val="Textocomentario"/>
    <w:next w:val="Textocomentario"/>
    <w:link w:val="AsuntodelcomentarioCar"/>
    <w:uiPriority w:val="99"/>
    <w:semiHidden/>
    <w:unhideWhenUsed/>
    <w:rsid w:val="00AD0F09"/>
    <w:rPr>
      <w:b/>
      <w:bCs/>
    </w:rPr>
  </w:style>
  <w:style w:type="character" w:customStyle="1" w:styleId="AsuntodelcomentarioCar">
    <w:name w:val="Asunto del comentario Car"/>
    <w:basedOn w:val="TextocomentarioCar"/>
    <w:link w:val="Asuntodelcomentario"/>
    <w:uiPriority w:val="99"/>
    <w:semiHidden/>
    <w:rsid w:val="00AD0F09"/>
    <w:rPr>
      <w:b/>
      <w:bCs/>
      <w:sz w:val="20"/>
      <w:szCs w:val="20"/>
    </w:rPr>
  </w:style>
  <w:style w:type="character" w:styleId="Mencinsinresolver">
    <w:name w:val="Unresolved Mention"/>
    <w:basedOn w:val="Fuentedeprrafopredeter"/>
    <w:uiPriority w:val="99"/>
    <w:semiHidden/>
    <w:unhideWhenUsed/>
    <w:rsid w:val="0099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122304">
      <w:bodyDiv w:val="1"/>
      <w:marLeft w:val="0"/>
      <w:marRight w:val="0"/>
      <w:marTop w:val="0"/>
      <w:marBottom w:val="0"/>
      <w:divBdr>
        <w:top w:val="none" w:sz="0" w:space="0" w:color="auto"/>
        <w:left w:val="none" w:sz="0" w:space="0" w:color="auto"/>
        <w:bottom w:val="none" w:sz="0" w:space="0" w:color="auto"/>
        <w:right w:val="none" w:sz="0" w:space="0" w:color="auto"/>
      </w:divBdr>
    </w:div>
    <w:div w:id="733821463">
      <w:bodyDiv w:val="1"/>
      <w:marLeft w:val="0"/>
      <w:marRight w:val="0"/>
      <w:marTop w:val="0"/>
      <w:marBottom w:val="0"/>
      <w:divBdr>
        <w:top w:val="none" w:sz="0" w:space="0" w:color="auto"/>
        <w:left w:val="none" w:sz="0" w:space="0" w:color="auto"/>
        <w:bottom w:val="none" w:sz="0" w:space="0" w:color="auto"/>
        <w:right w:val="none" w:sz="0" w:space="0" w:color="auto"/>
      </w:divBdr>
    </w:div>
    <w:div w:id="760301807">
      <w:bodyDiv w:val="1"/>
      <w:marLeft w:val="0"/>
      <w:marRight w:val="0"/>
      <w:marTop w:val="0"/>
      <w:marBottom w:val="0"/>
      <w:divBdr>
        <w:top w:val="none" w:sz="0" w:space="0" w:color="auto"/>
        <w:left w:val="none" w:sz="0" w:space="0" w:color="auto"/>
        <w:bottom w:val="none" w:sz="0" w:space="0" w:color="auto"/>
        <w:right w:val="none" w:sz="0" w:space="0" w:color="auto"/>
      </w:divBdr>
    </w:div>
    <w:div w:id="899707877">
      <w:bodyDiv w:val="1"/>
      <w:marLeft w:val="0"/>
      <w:marRight w:val="0"/>
      <w:marTop w:val="0"/>
      <w:marBottom w:val="0"/>
      <w:divBdr>
        <w:top w:val="none" w:sz="0" w:space="0" w:color="auto"/>
        <w:left w:val="none" w:sz="0" w:space="0" w:color="auto"/>
        <w:bottom w:val="none" w:sz="0" w:space="0" w:color="auto"/>
        <w:right w:val="none" w:sz="0" w:space="0" w:color="auto"/>
      </w:divBdr>
    </w:div>
    <w:div w:id="910038865">
      <w:bodyDiv w:val="1"/>
      <w:marLeft w:val="0"/>
      <w:marRight w:val="0"/>
      <w:marTop w:val="0"/>
      <w:marBottom w:val="0"/>
      <w:divBdr>
        <w:top w:val="none" w:sz="0" w:space="0" w:color="auto"/>
        <w:left w:val="none" w:sz="0" w:space="0" w:color="auto"/>
        <w:bottom w:val="none" w:sz="0" w:space="0" w:color="auto"/>
        <w:right w:val="none" w:sz="0" w:space="0" w:color="auto"/>
      </w:divBdr>
    </w:div>
    <w:div w:id="1163397735">
      <w:bodyDiv w:val="1"/>
      <w:marLeft w:val="0"/>
      <w:marRight w:val="0"/>
      <w:marTop w:val="0"/>
      <w:marBottom w:val="0"/>
      <w:divBdr>
        <w:top w:val="none" w:sz="0" w:space="0" w:color="auto"/>
        <w:left w:val="none" w:sz="0" w:space="0" w:color="auto"/>
        <w:bottom w:val="none" w:sz="0" w:space="0" w:color="auto"/>
        <w:right w:val="none" w:sz="0" w:space="0" w:color="auto"/>
      </w:divBdr>
    </w:div>
    <w:div w:id="1263755945">
      <w:bodyDiv w:val="1"/>
      <w:marLeft w:val="0"/>
      <w:marRight w:val="0"/>
      <w:marTop w:val="0"/>
      <w:marBottom w:val="0"/>
      <w:divBdr>
        <w:top w:val="none" w:sz="0" w:space="0" w:color="auto"/>
        <w:left w:val="none" w:sz="0" w:space="0" w:color="auto"/>
        <w:bottom w:val="none" w:sz="0" w:space="0" w:color="auto"/>
        <w:right w:val="none" w:sz="0" w:space="0" w:color="auto"/>
      </w:divBdr>
    </w:div>
    <w:div w:id="1433286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mignaqui@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XXXXX@gmail.com" TargetMode="External"/><Relationship Id="rId4" Type="http://schemas.openxmlformats.org/officeDocument/2006/relationships/settings" Target="settings.xml"/><Relationship Id="rId9" Type="http://schemas.openxmlformats.org/officeDocument/2006/relationships/hyperlink" Target="mailto:xxxxxxxxxxx@unsam.edu.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2BC9-7B01-4283-9588-0A9F03D2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1339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Débora Cristina Estévez</cp:lastModifiedBy>
  <cp:revision>27</cp:revision>
  <cp:lastPrinted>2022-05-04T15:25:00Z</cp:lastPrinted>
  <dcterms:created xsi:type="dcterms:W3CDTF">2022-07-04T19:01:00Z</dcterms:created>
  <dcterms:modified xsi:type="dcterms:W3CDTF">2024-07-17T13:38:00Z</dcterms:modified>
</cp:coreProperties>
</file>